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0D7" w:rsidRPr="00CD1F26" w:rsidRDefault="00AC20D7" w:rsidP="00AC20D7">
      <w:pPr>
        <w:jc w:val="center"/>
        <w:rPr>
          <w:sz w:val="26"/>
          <w:szCs w:val="26"/>
        </w:rPr>
      </w:pPr>
      <w:r w:rsidRPr="006748EF">
        <w:rPr>
          <w:sz w:val="26"/>
          <w:szCs w:val="26"/>
        </w:rPr>
        <w:t xml:space="preserve">Заключение № </w:t>
      </w:r>
      <w:r w:rsidR="006748EF" w:rsidRPr="006748EF">
        <w:rPr>
          <w:sz w:val="26"/>
          <w:szCs w:val="26"/>
        </w:rPr>
        <w:t>97</w:t>
      </w:r>
      <w:r w:rsidR="00C15833" w:rsidRPr="006748EF">
        <w:rPr>
          <w:sz w:val="26"/>
          <w:szCs w:val="26"/>
        </w:rPr>
        <w:t>/</w:t>
      </w:r>
      <w:r w:rsidRPr="006748EF">
        <w:rPr>
          <w:sz w:val="26"/>
          <w:szCs w:val="26"/>
        </w:rPr>
        <w:t>А</w:t>
      </w:r>
      <w:r w:rsidRPr="00CD1F26">
        <w:rPr>
          <w:sz w:val="26"/>
          <w:szCs w:val="26"/>
        </w:rPr>
        <w:t xml:space="preserve"> </w:t>
      </w:r>
    </w:p>
    <w:p w:rsidR="0046589E" w:rsidRPr="007A242B" w:rsidRDefault="00AC20D7" w:rsidP="00977B24">
      <w:pPr>
        <w:autoSpaceDE w:val="0"/>
        <w:autoSpaceDN w:val="0"/>
        <w:adjustRightInd w:val="0"/>
        <w:jc w:val="both"/>
        <w:rPr>
          <w:spacing w:val="-10"/>
          <w:sz w:val="26"/>
          <w:szCs w:val="26"/>
        </w:rPr>
      </w:pPr>
      <w:r w:rsidRPr="00F741A5">
        <w:rPr>
          <w:sz w:val="26"/>
          <w:szCs w:val="26"/>
        </w:rPr>
        <w:t xml:space="preserve">на проект постановления администрации города Пыть-Яха «О внесении изменений в постановление администрации города </w:t>
      </w:r>
      <w:r w:rsidRPr="007A242B">
        <w:rPr>
          <w:sz w:val="26"/>
          <w:szCs w:val="26"/>
        </w:rPr>
        <w:t xml:space="preserve">от </w:t>
      </w:r>
      <w:r w:rsidR="0046589E" w:rsidRPr="007A242B">
        <w:rPr>
          <w:sz w:val="26"/>
          <w:szCs w:val="26"/>
        </w:rPr>
        <w:t>10</w:t>
      </w:r>
      <w:r w:rsidR="00101080" w:rsidRPr="007A242B">
        <w:rPr>
          <w:sz w:val="26"/>
          <w:szCs w:val="26"/>
        </w:rPr>
        <w:t xml:space="preserve">.12.2021 № </w:t>
      </w:r>
      <w:r w:rsidR="0046589E" w:rsidRPr="007A242B">
        <w:rPr>
          <w:sz w:val="26"/>
          <w:szCs w:val="26"/>
        </w:rPr>
        <w:t>560</w:t>
      </w:r>
      <w:r w:rsidRPr="007A242B">
        <w:rPr>
          <w:sz w:val="26"/>
          <w:szCs w:val="26"/>
        </w:rPr>
        <w:t>-па «Об утверждении муниципальной программы «Развитие</w:t>
      </w:r>
      <w:r w:rsidR="0046589E" w:rsidRPr="007A242B">
        <w:rPr>
          <w:sz w:val="26"/>
          <w:szCs w:val="26"/>
        </w:rPr>
        <w:t xml:space="preserve"> </w:t>
      </w:r>
      <w:r w:rsidR="0046589E" w:rsidRPr="007A242B">
        <w:rPr>
          <w:spacing w:val="-10"/>
          <w:sz w:val="26"/>
          <w:szCs w:val="26"/>
        </w:rPr>
        <w:t>жилищной сферы в городе Пыть-Яхе» (в ред. от 31.01.2022 № 32-па, от 06.06.2022 № 222-па, от 22.06.2022 № 258-па, от 10.11.2022 № 499-па,</w:t>
      </w:r>
      <w:r w:rsidR="00977B24">
        <w:rPr>
          <w:spacing w:val="-10"/>
          <w:sz w:val="26"/>
          <w:szCs w:val="26"/>
        </w:rPr>
        <w:t xml:space="preserve"> </w:t>
      </w:r>
      <w:r w:rsidR="0046589E" w:rsidRPr="007A242B">
        <w:rPr>
          <w:spacing w:val="-10"/>
          <w:sz w:val="26"/>
          <w:szCs w:val="26"/>
        </w:rPr>
        <w:t>от 26.12.2022 № 572-па, от 30.12.2022 № 595-па, от 21.03.2023 №</w:t>
      </w:r>
      <w:r w:rsidR="0071353B">
        <w:rPr>
          <w:spacing w:val="-10"/>
          <w:sz w:val="26"/>
          <w:szCs w:val="26"/>
        </w:rPr>
        <w:t xml:space="preserve"> </w:t>
      </w:r>
      <w:r w:rsidR="0046589E" w:rsidRPr="007A242B">
        <w:rPr>
          <w:spacing w:val="-10"/>
          <w:sz w:val="26"/>
          <w:szCs w:val="26"/>
        </w:rPr>
        <w:t>80-па, от 01.06.2023 №</w:t>
      </w:r>
      <w:r w:rsidR="006748EF">
        <w:rPr>
          <w:spacing w:val="-10"/>
          <w:sz w:val="26"/>
          <w:szCs w:val="26"/>
        </w:rPr>
        <w:t xml:space="preserve"> </w:t>
      </w:r>
      <w:r w:rsidR="0046589E" w:rsidRPr="007A242B">
        <w:rPr>
          <w:spacing w:val="-10"/>
          <w:sz w:val="26"/>
          <w:szCs w:val="26"/>
        </w:rPr>
        <w:t>155-па, от 28.08.2023 №</w:t>
      </w:r>
      <w:r w:rsidR="006748EF">
        <w:rPr>
          <w:spacing w:val="-10"/>
          <w:sz w:val="26"/>
          <w:szCs w:val="26"/>
        </w:rPr>
        <w:t xml:space="preserve"> </w:t>
      </w:r>
      <w:r w:rsidR="0046589E" w:rsidRPr="007A242B">
        <w:rPr>
          <w:spacing w:val="-10"/>
          <w:sz w:val="26"/>
          <w:szCs w:val="26"/>
        </w:rPr>
        <w:t>242-па, от 16.10.2023 №2</w:t>
      </w:r>
      <w:r w:rsidR="006748EF">
        <w:rPr>
          <w:spacing w:val="-10"/>
          <w:sz w:val="26"/>
          <w:szCs w:val="26"/>
        </w:rPr>
        <w:t xml:space="preserve"> </w:t>
      </w:r>
      <w:r w:rsidR="0046589E" w:rsidRPr="007A242B">
        <w:rPr>
          <w:spacing w:val="-10"/>
          <w:sz w:val="26"/>
          <w:szCs w:val="26"/>
        </w:rPr>
        <w:t>86-па, от 18.12.2023 №</w:t>
      </w:r>
      <w:r w:rsidR="006748EF">
        <w:rPr>
          <w:spacing w:val="-10"/>
          <w:sz w:val="26"/>
          <w:szCs w:val="26"/>
        </w:rPr>
        <w:t xml:space="preserve"> </w:t>
      </w:r>
      <w:r w:rsidR="0046589E" w:rsidRPr="007A242B">
        <w:rPr>
          <w:spacing w:val="-10"/>
          <w:sz w:val="26"/>
          <w:szCs w:val="26"/>
        </w:rPr>
        <w:t>346-па)</w:t>
      </w:r>
    </w:p>
    <w:p w:rsidR="0046589E" w:rsidRPr="00CD1F26" w:rsidRDefault="0046589E" w:rsidP="0046589E">
      <w:pPr>
        <w:autoSpaceDE w:val="0"/>
        <w:autoSpaceDN w:val="0"/>
        <w:adjustRightInd w:val="0"/>
        <w:jc w:val="both"/>
        <w:rPr>
          <w:sz w:val="26"/>
          <w:szCs w:val="26"/>
        </w:rPr>
      </w:pPr>
    </w:p>
    <w:p w:rsidR="00AC20D7" w:rsidRPr="00CD1F26" w:rsidRDefault="00AC20D7" w:rsidP="00AC20D7">
      <w:pPr>
        <w:rPr>
          <w:sz w:val="26"/>
          <w:szCs w:val="26"/>
        </w:rPr>
      </w:pPr>
      <w:r w:rsidRPr="00CD1F26">
        <w:rPr>
          <w:sz w:val="26"/>
          <w:szCs w:val="26"/>
        </w:rPr>
        <w:t>г. Пыть-Ях</w:t>
      </w:r>
      <w:r w:rsidRPr="00CD1F26">
        <w:rPr>
          <w:sz w:val="26"/>
          <w:szCs w:val="26"/>
        </w:rPr>
        <w:tab/>
      </w:r>
      <w:r w:rsidRPr="00CD1F26">
        <w:rPr>
          <w:sz w:val="26"/>
          <w:szCs w:val="26"/>
        </w:rPr>
        <w:tab/>
      </w:r>
      <w:r w:rsidRPr="00CD1F26">
        <w:rPr>
          <w:sz w:val="26"/>
          <w:szCs w:val="26"/>
        </w:rPr>
        <w:tab/>
      </w:r>
      <w:r w:rsidRPr="00CD1F26">
        <w:rPr>
          <w:sz w:val="26"/>
          <w:szCs w:val="26"/>
        </w:rPr>
        <w:tab/>
      </w:r>
      <w:r w:rsidRPr="00CD1F26">
        <w:rPr>
          <w:sz w:val="26"/>
          <w:szCs w:val="26"/>
        </w:rPr>
        <w:tab/>
      </w:r>
      <w:r w:rsidRPr="00CD1F26">
        <w:rPr>
          <w:sz w:val="26"/>
          <w:szCs w:val="26"/>
        </w:rPr>
        <w:tab/>
        <w:t xml:space="preserve">                                               </w:t>
      </w:r>
      <w:r w:rsidR="001854E1">
        <w:rPr>
          <w:sz w:val="26"/>
          <w:szCs w:val="26"/>
        </w:rPr>
        <w:tab/>
        <w:t xml:space="preserve">        2</w:t>
      </w:r>
      <w:r w:rsidR="003C67FA">
        <w:rPr>
          <w:sz w:val="26"/>
          <w:szCs w:val="26"/>
        </w:rPr>
        <w:t>9</w:t>
      </w:r>
      <w:r w:rsidRPr="00CD1F26">
        <w:rPr>
          <w:sz w:val="26"/>
          <w:szCs w:val="26"/>
        </w:rPr>
        <w:t>.12.2023</w:t>
      </w:r>
    </w:p>
    <w:p w:rsidR="00AC20D7" w:rsidRPr="00CD1F26" w:rsidRDefault="00AC20D7" w:rsidP="00AC20D7">
      <w:pPr>
        <w:jc w:val="both"/>
        <w:rPr>
          <w:sz w:val="26"/>
          <w:szCs w:val="26"/>
        </w:rPr>
      </w:pPr>
    </w:p>
    <w:p w:rsidR="00AC20D7" w:rsidRPr="00CD1F26" w:rsidRDefault="00AC20D7" w:rsidP="00980B0E">
      <w:pPr>
        <w:autoSpaceDE w:val="0"/>
        <w:autoSpaceDN w:val="0"/>
        <w:adjustRightInd w:val="0"/>
        <w:ind w:firstLine="708"/>
        <w:jc w:val="both"/>
        <w:rPr>
          <w:sz w:val="26"/>
          <w:szCs w:val="26"/>
        </w:rPr>
      </w:pPr>
      <w:r w:rsidRPr="00CD1F26">
        <w:rPr>
          <w:sz w:val="26"/>
          <w:szCs w:val="26"/>
        </w:rPr>
        <w:t>Счетно-контрольной палатой города Пыть-Яха на основании п.3.1 раздела 3 Плана работы Счетно-контрольной палаты города Пыть-Яха на 2023 год, в соответствии с требованиями Бюджетного кодекса РФ, ст. 8 Положения о Счетно-контрольной палате города Пыть-Яха, утвержденного решением Думы города Пыть-Яха от 20.05.2022 № 78, проведена экспертиза проекта постановления администрации города Пыть-Яха «</w:t>
      </w:r>
      <w:r w:rsidR="00387AEA" w:rsidRPr="00CD1F26">
        <w:rPr>
          <w:sz w:val="26"/>
          <w:szCs w:val="26"/>
        </w:rPr>
        <w:t xml:space="preserve">О внесении изменений в постановление администрации города </w:t>
      </w:r>
      <w:r w:rsidR="007A242B" w:rsidRPr="007A242B">
        <w:rPr>
          <w:sz w:val="26"/>
          <w:szCs w:val="26"/>
        </w:rPr>
        <w:t xml:space="preserve">от 10.12.2021 № 560-па «Об утверждении муниципальной программы «Развитие </w:t>
      </w:r>
      <w:r w:rsidR="007A242B" w:rsidRPr="007A242B">
        <w:rPr>
          <w:spacing w:val="-10"/>
          <w:sz w:val="26"/>
          <w:szCs w:val="26"/>
        </w:rPr>
        <w:t>жилищной сферы в городе Пыть-Яхе» (в ред. от 31.01.2022 № 32-па, от 06.06.2022 № 222-па, от 22.06.2022 № 258-па, от 10.11.2022 № 499-па,</w:t>
      </w:r>
      <w:r w:rsidR="007A242B">
        <w:rPr>
          <w:spacing w:val="-10"/>
          <w:sz w:val="26"/>
          <w:szCs w:val="26"/>
        </w:rPr>
        <w:t xml:space="preserve"> </w:t>
      </w:r>
      <w:r w:rsidR="007A242B" w:rsidRPr="007A242B">
        <w:rPr>
          <w:spacing w:val="-10"/>
          <w:sz w:val="26"/>
          <w:szCs w:val="26"/>
        </w:rPr>
        <w:t>от 26.12.2022 № 572-па, от 30.12.2022 № 595-па, от 21.03.2023 №</w:t>
      </w:r>
      <w:r w:rsidR="0071353B">
        <w:rPr>
          <w:spacing w:val="-10"/>
          <w:sz w:val="26"/>
          <w:szCs w:val="26"/>
        </w:rPr>
        <w:t xml:space="preserve"> </w:t>
      </w:r>
      <w:r w:rsidR="007A242B" w:rsidRPr="007A242B">
        <w:rPr>
          <w:spacing w:val="-10"/>
          <w:sz w:val="26"/>
          <w:szCs w:val="26"/>
        </w:rPr>
        <w:t>80-па, от 01.06.2023 №</w:t>
      </w:r>
      <w:r w:rsidR="00DA034B">
        <w:rPr>
          <w:spacing w:val="-10"/>
          <w:sz w:val="26"/>
          <w:szCs w:val="26"/>
        </w:rPr>
        <w:t xml:space="preserve"> </w:t>
      </w:r>
      <w:bookmarkStart w:id="0" w:name="_GoBack"/>
      <w:bookmarkEnd w:id="0"/>
      <w:r w:rsidR="007A242B" w:rsidRPr="007A242B">
        <w:rPr>
          <w:spacing w:val="-10"/>
          <w:sz w:val="26"/>
          <w:szCs w:val="26"/>
        </w:rPr>
        <w:t>155-па, от 28.08.2023 №</w:t>
      </w:r>
      <w:r w:rsidR="00792C5A">
        <w:rPr>
          <w:spacing w:val="-10"/>
          <w:sz w:val="26"/>
          <w:szCs w:val="26"/>
        </w:rPr>
        <w:t xml:space="preserve"> </w:t>
      </w:r>
      <w:r w:rsidR="007A242B" w:rsidRPr="007A242B">
        <w:rPr>
          <w:spacing w:val="-10"/>
          <w:sz w:val="26"/>
          <w:szCs w:val="26"/>
        </w:rPr>
        <w:t>242-па, от 16.10.2023 №</w:t>
      </w:r>
      <w:r w:rsidR="00792C5A">
        <w:rPr>
          <w:spacing w:val="-10"/>
          <w:sz w:val="26"/>
          <w:szCs w:val="26"/>
        </w:rPr>
        <w:t xml:space="preserve"> </w:t>
      </w:r>
      <w:r w:rsidR="007A242B" w:rsidRPr="007A242B">
        <w:rPr>
          <w:spacing w:val="-10"/>
          <w:sz w:val="26"/>
          <w:szCs w:val="26"/>
        </w:rPr>
        <w:t>286-па, от 18.12.2023 №</w:t>
      </w:r>
      <w:r w:rsidR="00792C5A">
        <w:rPr>
          <w:spacing w:val="-10"/>
          <w:sz w:val="26"/>
          <w:szCs w:val="26"/>
        </w:rPr>
        <w:t xml:space="preserve"> </w:t>
      </w:r>
      <w:r w:rsidR="007A242B" w:rsidRPr="007A242B">
        <w:rPr>
          <w:spacing w:val="-10"/>
          <w:sz w:val="26"/>
          <w:szCs w:val="26"/>
        </w:rPr>
        <w:t>346-па)</w:t>
      </w:r>
      <w:r w:rsidR="00387AEA" w:rsidRPr="00CD1F26">
        <w:rPr>
          <w:b/>
          <w:sz w:val="26"/>
          <w:szCs w:val="26"/>
        </w:rPr>
        <w:t xml:space="preserve"> </w:t>
      </w:r>
      <w:r w:rsidRPr="00CD1F26">
        <w:rPr>
          <w:sz w:val="26"/>
          <w:szCs w:val="26"/>
        </w:rPr>
        <w:t xml:space="preserve">(далее – проект постановления). </w:t>
      </w:r>
    </w:p>
    <w:p w:rsidR="00AC20D7" w:rsidRPr="00CD1F26" w:rsidRDefault="00AC20D7" w:rsidP="00AC20D7">
      <w:pPr>
        <w:ind w:firstLine="708"/>
        <w:jc w:val="both"/>
        <w:rPr>
          <w:sz w:val="26"/>
          <w:szCs w:val="26"/>
        </w:rPr>
      </w:pPr>
      <w:r w:rsidRPr="00CD1F26">
        <w:rPr>
          <w:sz w:val="26"/>
          <w:szCs w:val="26"/>
        </w:rPr>
        <w:t xml:space="preserve">В Счетно-контрольную палату проект постановления поступил </w:t>
      </w:r>
      <w:r w:rsidR="00101080">
        <w:rPr>
          <w:sz w:val="26"/>
          <w:szCs w:val="26"/>
        </w:rPr>
        <w:t>2</w:t>
      </w:r>
      <w:r w:rsidR="00015D6F">
        <w:rPr>
          <w:sz w:val="26"/>
          <w:szCs w:val="26"/>
        </w:rPr>
        <w:t>8</w:t>
      </w:r>
      <w:r w:rsidRPr="00CD1F26">
        <w:rPr>
          <w:sz w:val="26"/>
          <w:szCs w:val="26"/>
        </w:rPr>
        <w:t>.</w:t>
      </w:r>
      <w:r w:rsidR="006B4789" w:rsidRPr="00CD1F26">
        <w:rPr>
          <w:sz w:val="26"/>
          <w:szCs w:val="26"/>
        </w:rPr>
        <w:t>12</w:t>
      </w:r>
      <w:r w:rsidRPr="00CD1F26">
        <w:rPr>
          <w:sz w:val="26"/>
          <w:szCs w:val="26"/>
        </w:rPr>
        <w:t xml:space="preserve">.2023. </w:t>
      </w:r>
    </w:p>
    <w:p w:rsidR="00AC20D7" w:rsidRPr="00CD1F26" w:rsidRDefault="00AC20D7" w:rsidP="00AC20D7">
      <w:pPr>
        <w:ind w:firstLine="708"/>
        <w:jc w:val="both"/>
        <w:rPr>
          <w:sz w:val="26"/>
          <w:szCs w:val="26"/>
        </w:rPr>
      </w:pPr>
      <w:r w:rsidRPr="00CD1F26">
        <w:rPr>
          <w:sz w:val="26"/>
          <w:szCs w:val="26"/>
        </w:rPr>
        <w:t>Проект постановления рассмотрен на предмет соответствия требованиям нормативных правовых актов Российской Федерации и Ханты-Мансийского автономного округа-Югры, муниципальных правовых актов города Пыть-Яха:</w:t>
      </w:r>
    </w:p>
    <w:p w:rsidR="00AC20D7" w:rsidRPr="00CD1F26" w:rsidRDefault="00AC20D7" w:rsidP="00AC20D7">
      <w:pPr>
        <w:numPr>
          <w:ilvl w:val="0"/>
          <w:numId w:val="2"/>
        </w:numPr>
        <w:tabs>
          <w:tab w:val="left" w:pos="993"/>
        </w:tabs>
        <w:ind w:firstLine="369"/>
        <w:jc w:val="both"/>
        <w:rPr>
          <w:sz w:val="26"/>
          <w:szCs w:val="26"/>
        </w:rPr>
      </w:pPr>
      <w:r w:rsidRPr="00CD1F26">
        <w:rPr>
          <w:sz w:val="26"/>
          <w:szCs w:val="26"/>
        </w:rPr>
        <w:t>Бюджетного кодекса Российской Федерации;</w:t>
      </w:r>
    </w:p>
    <w:p w:rsidR="00AC20D7" w:rsidRPr="00CD1F26" w:rsidRDefault="00AC20D7" w:rsidP="00AC20D7">
      <w:pPr>
        <w:numPr>
          <w:ilvl w:val="0"/>
          <w:numId w:val="2"/>
        </w:numPr>
        <w:tabs>
          <w:tab w:val="clear" w:pos="340"/>
          <w:tab w:val="num" w:pos="426"/>
          <w:tab w:val="left" w:pos="993"/>
        </w:tabs>
        <w:ind w:left="0" w:firstLine="709"/>
        <w:jc w:val="both"/>
        <w:rPr>
          <w:sz w:val="26"/>
          <w:szCs w:val="26"/>
        </w:rPr>
      </w:pPr>
      <w:r w:rsidRPr="00CD1F26">
        <w:rPr>
          <w:sz w:val="26"/>
          <w:szCs w:val="26"/>
        </w:rPr>
        <w:t>Решения Думы города Пыть-Яха от 08.12.2022 № 112 «О бюджете города Пыть-Яха на 2023 год и на плановый период 2024 и 2025 годов» (с изм.);</w:t>
      </w:r>
    </w:p>
    <w:p w:rsidR="00AC20D7" w:rsidRPr="00CD1F26" w:rsidRDefault="00AC20D7" w:rsidP="00AC20D7">
      <w:pPr>
        <w:numPr>
          <w:ilvl w:val="0"/>
          <w:numId w:val="2"/>
        </w:numPr>
        <w:tabs>
          <w:tab w:val="clear" w:pos="340"/>
          <w:tab w:val="num" w:pos="426"/>
          <w:tab w:val="left" w:pos="993"/>
        </w:tabs>
        <w:ind w:left="0" w:firstLine="709"/>
        <w:jc w:val="both"/>
        <w:rPr>
          <w:sz w:val="26"/>
          <w:szCs w:val="26"/>
        </w:rPr>
      </w:pPr>
      <w:r w:rsidRPr="00CD1F26">
        <w:rPr>
          <w:sz w:val="26"/>
          <w:szCs w:val="26"/>
        </w:rPr>
        <w:t>Постановления администрации города от 30.09.2021 № 453-па «О порядке разработки и реализации муниципальных программ города Пыть-Яха» (с изм.);</w:t>
      </w:r>
    </w:p>
    <w:p w:rsidR="00AC20D7" w:rsidRPr="00CD1F26" w:rsidRDefault="00AC20D7" w:rsidP="00AC20D7">
      <w:pPr>
        <w:tabs>
          <w:tab w:val="left" w:pos="709"/>
        </w:tabs>
        <w:jc w:val="both"/>
        <w:rPr>
          <w:sz w:val="26"/>
          <w:szCs w:val="26"/>
        </w:rPr>
      </w:pPr>
      <w:r w:rsidRPr="00CD1F26">
        <w:rPr>
          <w:sz w:val="26"/>
          <w:szCs w:val="26"/>
        </w:rPr>
        <w:tab/>
        <w:t>и иных нормативных правовых актов, регламентирующих сферу реализации программы.</w:t>
      </w:r>
    </w:p>
    <w:p w:rsidR="00AC20D7" w:rsidRPr="00CD1F26" w:rsidRDefault="00AC20D7" w:rsidP="00AC20D7">
      <w:pPr>
        <w:spacing w:line="100" w:lineRule="atLeast"/>
        <w:ind w:firstLine="708"/>
        <w:jc w:val="both"/>
        <w:rPr>
          <w:sz w:val="26"/>
          <w:szCs w:val="26"/>
        </w:rPr>
      </w:pPr>
      <w:r w:rsidRPr="00CD1F26">
        <w:rPr>
          <w:sz w:val="26"/>
          <w:szCs w:val="26"/>
        </w:rPr>
        <w:t xml:space="preserve">Внесение изменений в рассматриваемую муниципальную программу относится к полномочиям администрации города Пыть-Яха. </w:t>
      </w:r>
    </w:p>
    <w:p w:rsidR="00AD54EC" w:rsidRDefault="00AC20D7" w:rsidP="00AC20D7">
      <w:pPr>
        <w:ind w:firstLine="708"/>
        <w:jc w:val="both"/>
        <w:rPr>
          <w:sz w:val="26"/>
          <w:szCs w:val="26"/>
        </w:rPr>
      </w:pPr>
      <w:r w:rsidRPr="00CD1F26">
        <w:rPr>
          <w:sz w:val="26"/>
          <w:szCs w:val="26"/>
        </w:rPr>
        <w:t xml:space="preserve">С проектом постановления представлены заключения комитета по финансам и управления по экономике администрации города Пыть-Яха, заключение о проведении антикоррупционной экспертизы правового акта (проекта), пояснительная записка. </w:t>
      </w:r>
    </w:p>
    <w:p w:rsidR="00FB7B79" w:rsidRDefault="00AC20D7" w:rsidP="00FB7B79">
      <w:pPr>
        <w:ind w:firstLine="708"/>
        <w:jc w:val="both"/>
        <w:rPr>
          <w:sz w:val="26"/>
          <w:szCs w:val="26"/>
        </w:rPr>
      </w:pPr>
      <w:r w:rsidRPr="00CD1F26">
        <w:rPr>
          <w:sz w:val="26"/>
          <w:szCs w:val="26"/>
        </w:rPr>
        <w:t>В ходе проведения экспертизы дополнительные материалы и документы не запрашивались, эксперты к проведению экспертизы не привлекались.</w:t>
      </w:r>
    </w:p>
    <w:p w:rsidR="00B0320F" w:rsidRDefault="00B0320F" w:rsidP="00FB7B79">
      <w:pPr>
        <w:ind w:firstLine="708"/>
        <w:jc w:val="both"/>
        <w:rPr>
          <w:sz w:val="26"/>
          <w:szCs w:val="26"/>
        </w:rPr>
      </w:pPr>
    </w:p>
    <w:p w:rsidR="0008494D" w:rsidRDefault="00B00CE3" w:rsidP="00B0320F">
      <w:pPr>
        <w:ind w:firstLine="708"/>
        <w:jc w:val="both"/>
        <w:rPr>
          <w:rFonts w:ascii="Arial" w:hAnsi="Arial" w:cs="Arial"/>
          <w:szCs w:val="28"/>
        </w:rPr>
      </w:pPr>
      <w:r w:rsidRPr="00FB7B79">
        <w:rPr>
          <w:sz w:val="26"/>
          <w:szCs w:val="26"/>
        </w:rPr>
        <w:t>Проектом постановления предлагается строку «Параметры финансового обеспечения муниципальной программы» п</w:t>
      </w:r>
      <w:r w:rsidRPr="00FB7B79">
        <w:rPr>
          <w:rFonts w:eastAsia="Calibri"/>
          <w:sz w:val="26"/>
          <w:szCs w:val="26"/>
        </w:rPr>
        <w:t>аспорта муниципальной программы изложить в следующей редакции:</w:t>
      </w:r>
    </w:p>
    <w:p w:rsidR="0008494D" w:rsidRDefault="0008494D" w:rsidP="0008494D">
      <w:pPr>
        <w:pStyle w:val="ConsPlusNormal"/>
        <w:ind w:firstLine="709"/>
        <w:jc w:val="both"/>
        <w:rPr>
          <w:rFonts w:ascii="Times New Roman" w:hAnsi="Times New Roman"/>
          <w:sz w:val="18"/>
          <w:szCs w:val="18"/>
        </w:rPr>
      </w:pPr>
    </w:p>
    <w:tbl>
      <w:tblPr>
        <w:tblW w:w="1008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6"/>
        <w:gridCol w:w="1573"/>
        <w:gridCol w:w="1227"/>
        <w:gridCol w:w="988"/>
        <w:gridCol w:w="988"/>
        <w:gridCol w:w="1262"/>
        <w:gridCol w:w="1267"/>
        <w:gridCol w:w="1272"/>
      </w:tblGrid>
      <w:tr w:rsidR="0008494D" w:rsidRPr="0008494D" w:rsidTr="0008494D">
        <w:trPr>
          <w:trHeight w:val="321"/>
        </w:trPr>
        <w:tc>
          <w:tcPr>
            <w:tcW w:w="1506" w:type="dxa"/>
            <w:vMerge w:val="restart"/>
          </w:tcPr>
          <w:p w:rsidR="0008494D" w:rsidRPr="0008494D" w:rsidRDefault="0008494D" w:rsidP="00B95513">
            <w:pPr>
              <w:widowControl w:val="0"/>
              <w:autoSpaceDE w:val="0"/>
              <w:autoSpaceDN w:val="0"/>
              <w:rPr>
                <w:sz w:val="20"/>
                <w:szCs w:val="20"/>
              </w:rPr>
            </w:pPr>
            <w:r w:rsidRPr="0008494D">
              <w:rPr>
                <w:sz w:val="20"/>
                <w:szCs w:val="20"/>
              </w:rPr>
              <w:t xml:space="preserve">Параметры финансового обеспечения муниципальной </w:t>
            </w:r>
            <w:r w:rsidRPr="0008494D">
              <w:rPr>
                <w:sz w:val="20"/>
                <w:szCs w:val="20"/>
              </w:rPr>
              <w:lastRenderedPageBreak/>
              <w:t>программы &lt;9&gt;</w:t>
            </w:r>
          </w:p>
        </w:tc>
        <w:tc>
          <w:tcPr>
            <w:tcW w:w="1573" w:type="dxa"/>
            <w:vMerge w:val="restart"/>
          </w:tcPr>
          <w:p w:rsidR="0008494D" w:rsidRPr="0008494D" w:rsidRDefault="0008494D" w:rsidP="00B95513">
            <w:pPr>
              <w:widowControl w:val="0"/>
              <w:autoSpaceDE w:val="0"/>
              <w:autoSpaceDN w:val="0"/>
              <w:jc w:val="center"/>
              <w:rPr>
                <w:sz w:val="20"/>
                <w:szCs w:val="20"/>
              </w:rPr>
            </w:pPr>
            <w:r w:rsidRPr="0008494D">
              <w:rPr>
                <w:sz w:val="20"/>
                <w:szCs w:val="20"/>
              </w:rPr>
              <w:lastRenderedPageBreak/>
              <w:t>Источники финансирования</w:t>
            </w:r>
          </w:p>
        </w:tc>
        <w:tc>
          <w:tcPr>
            <w:tcW w:w="7004" w:type="dxa"/>
            <w:gridSpan w:val="6"/>
          </w:tcPr>
          <w:p w:rsidR="0008494D" w:rsidRPr="0008494D" w:rsidRDefault="0008494D" w:rsidP="00B95513">
            <w:pPr>
              <w:widowControl w:val="0"/>
              <w:autoSpaceDE w:val="0"/>
              <w:autoSpaceDN w:val="0"/>
              <w:jc w:val="center"/>
              <w:rPr>
                <w:sz w:val="20"/>
                <w:szCs w:val="20"/>
              </w:rPr>
            </w:pPr>
            <w:r w:rsidRPr="0008494D">
              <w:rPr>
                <w:sz w:val="20"/>
                <w:szCs w:val="20"/>
              </w:rPr>
              <w:t>Расходы по годам (тыс. рублей)</w:t>
            </w:r>
          </w:p>
        </w:tc>
      </w:tr>
      <w:tr w:rsidR="0008494D" w:rsidRPr="0008494D" w:rsidTr="0008494D">
        <w:trPr>
          <w:trHeight w:val="423"/>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vMerge/>
          </w:tcPr>
          <w:p w:rsidR="0008494D" w:rsidRPr="0008494D" w:rsidRDefault="0008494D" w:rsidP="00B95513">
            <w:pPr>
              <w:spacing w:after="160" w:line="259" w:lineRule="auto"/>
              <w:rPr>
                <w:rFonts w:eastAsia="Calibri"/>
                <w:sz w:val="20"/>
                <w:szCs w:val="20"/>
                <w:lang w:eastAsia="en-US"/>
              </w:rPr>
            </w:pPr>
          </w:p>
        </w:tc>
        <w:tc>
          <w:tcPr>
            <w:tcW w:w="1227" w:type="dxa"/>
          </w:tcPr>
          <w:p w:rsidR="0008494D" w:rsidRPr="0008494D" w:rsidRDefault="0008494D" w:rsidP="00B95513">
            <w:pPr>
              <w:widowControl w:val="0"/>
              <w:autoSpaceDE w:val="0"/>
              <w:autoSpaceDN w:val="0"/>
              <w:jc w:val="center"/>
              <w:rPr>
                <w:sz w:val="20"/>
                <w:szCs w:val="20"/>
              </w:rPr>
            </w:pPr>
            <w:r w:rsidRPr="0008494D">
              <w:rPr>
                <w:sz w:val="20"/>
                <w:szCs w:val="20"/>
              </w:rPr>
              <w:t>Всего</w:t>
            </w:r>
          </w:p>
        </w:tc>
        <w:tc>
          <w:tcPr>
            <w:tcW w:w="988" w:type="dxa"/>
          </w:tcPr>
          <w:p w:rsidR="0008494D" w:rsidRPr="0008494D" w:rsidRDefault="0008494D" w:rsidP="00B95513">
            <w:pPr>
              <w:widowControl w:val="0"/>
              <w:autoSpaceDE w:val="0"/>
              <w:autoSpaceDN w:val="0"/>
              <w:jc w:val="center"/>
              <w:rPr>
                <w:sz w:val="20"/>
                <w:szCs w:val="20"/>
              </w:rPr>
            </w:pPr>
            <w:r w:rsidRPr="0008494D">
              <w:rPr>
                <w:sz w:val="20"/>
                <w:szCs w:val="20"/>
              </w:rPr>
              <w:t>2022</w:t>
            </w:r>
          </w:p>
        </w:tc>
        <w:tc>
          <w:tcPr>
            <w:tcW w:w="988" w:type="dxa"/>
          </w:tcPr>
          <w:p w:rsidR="0008494D" w:rsidRPr="0008494D" w:rsidRDefault="0008494D" w:rsidP="00B95513">
            <w:pPr>
              <w:widowControl w:val="0"/>
              <w:autoSpaceDE w:val="0"/>
              <w:autoSpaceDN w:val="0"/>
              <w:jc w:val="center"/>
              <w:rPr>
                <w:sz w:val="20"/>
                <w:szCs w:val="20"/>
              </w:rPr>
            </w:pPr>
            <w:r w:rsidRPr="0008494D">
              <w:rPr>
                <w:sz w:val="20"/>
                <w:szCs w:val="20"/>
              </w:rPr>
              <w:t>2023</w:t>
            </w:r>
          </w:p>
        </w:tc>
        <w:tc>
          <w:tcPr>
            <w:tcW w:w="1262" w:type="dxa"/>
          </w:tcPr>
          <w:p w:rsidR="0008494D" w:rsidRPr="0008494D" w:rsidRDefault="0008494D" w:rsidP="00B95513">
            <w:pPr>
              <w:widowControl w:val="0"/>
              <w:autoSpaceDE w:val="0"/>
              <w:autoSpaceDN w:val="0"/>
              <w:jc w:val="center"/>
              <w:rPr>
                <w:sz w:val="20"/>
                <w:szCs w:val="20"/>
              </w:rPr>
            </w:pPr>
            <w:r w:rsidRPr="0008494D">
              <w:rPr>
                <w:sz w:val="20"/>
                <w:szCs w:val="20"/>
              </w:rPr>
              <w:t>2024</w:t>
            </w:r>
          </w:p>
        </w:tc>
        <w:tc>
          <w:tcPr>
            <w:tcW w:w="1267" w:type="dxa"/>
          </w:tcPr>
          <w:p w:rsidR="0008494D" w:rsidRPr="0008494D" w:rsidRDefault="0008494D" w:rsidP="00B95513">
            <w:pPr>
              <w:widowControl w:val="0"/>
              <w:autoSpaceDE w:val="0"/>
              <w:autoSpaceDN w:val="0"/>
              <w:jc w:val="center"/>
              <w:rPr>
                <w:sz w:val="20"/>
                <w:szCs w:val="20"/>
              </w:rPr>
            </w:pPr>
            <w:r w:rsidRPr="0008494D">
              <w:rPr>
                <w:sz w:val="20"/>
                <w:szCs w:val="20"/>
              </w:rPr>
              <w:t>2025</w:t>
            </w:r>
          </w:p>
        </w:tc>
        <w:tc>
          <w:tcPr>
            <w:tcW w:w="1268" w:type="dxa"/>
          </w:tcPr>
          <w:p w:rsidR="0008494D" w:rsidRPr="0008494D" w:rsidRDefault="0008494D" w:rsidP="00B95513">
            <w:pPr>
              <w:widowControl w:val="0"/>
              <w:autoSpaceDE w:val="0"/>
              <w:autoSpaceDN w:val="0"/>
              <w:jc w:val="center"/>
              <w:rPr>
                <w:sz w:val="20"/>
                <w:szCs w:val="20"/>
              </w:rPr>
            </w:pPr>
            <w:r w:rsidRPr="0008494D">
              <w:rPr>
                <w:sz w:val="20"/>
                <w:szCs w:val="20"/>
              </w:rPr>
              <w:t>2026 - 2030</w:t>
            </w:r>
          </w:p>
        </w:tc>
      </w:tr>
      <w:tr w:rsidR="0008494D" w:rsidRPr="0008494D" w:rsidTr="0008494D">
        <w:trPr>
          <w:trHeight w:val="438"/>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tcPr>
          <w:p w:rsidR="0008494D" w:rsidRPr="0008494D" w:rsidRDefault="0008494D" w:rsidP="00B95513">
            <w:pPr>
              <w:widowControl w:val="0"/>
              <w:autoSpaceDE w:val="0"/>
              <w:autoSpaceDN w:val="0"/>
              <w:jc w:val="both"/>
              <w:rPr>
                <w:sz w:val="20"/>
                <w:szCs w:val="20"/>
              </w:rPr>
            </w:pPr>
            <w:r w:rsidRPr="0008494D">
              <w:rPr>
                <w:sz w:val="20"/>
                <w:szCs w:val="20"/>
              </w:rPr>
              <w:t>всего</w:t>
            </w:r>
          </w:p>
        </w:tc>
        <w:tc>
          <w:tcPr>
            <w:tcW w:w="1227" w:type="dxa"/>
            <w:shd w:val="clear" w:color="auto" w:fill="auto"/>
          </w:tcPr>
          <w:p w:rsidR="0008494D" w:rsidRPr="0008494D" w:rsidRDefault="0008494D" w:rsidP="00B95513">
            <w:pPr>
              <w:rPr>
                <w:sz w:val="20"/>
                <w:szCs w:val="20"/>
              </w:rPr>
            </w:pPr>
            <w:r w:rsidRPr="0008494D">
              <w:rPr>
                <w:sz w:val="20"/>
                <w:szCs w:val="20"/>
              </w:rPr>
              <w:t>1 330 810,2</w:t>
            </w:r>
          </w:p>
        </w:tc>
        <w:tc>
          <w:tcPr>
            <w:tcW w:w="988" w:type="dxa"/>
            <w:shd w:val="clear" w:color="auto" w:fill="auto"/>
          </w:tcPr>
          <w:p w:rsidR="0008494D" w:rsidRPr="0008494D" w:rsidRDefault="0008494D" w:rsidP="00B95513">
            <w:pPr>
              <w:rPr>
                <w:sz w:val="20"/>
                <w:szCs w:val="20"/>
              </w:rPr>
            </w:pPr>
            <w:r w:rsidRPr="0008494D">
              <w:rPr>
                <w:sz w:val="20"/>
                <w:szCs w:val="20"/>
              </w:rPr>
              <w:t>153 498,3</w:t>
            </w:r>
          </w:p>
        </w:tc>
        <w:tc>
          <w:tcPr>
            <w:tcW w:w="988" w:type="dxa"/>
            <w:shd w:val="clear" w:color="auto" w:fill="auto"/>
          </w:tcPr>
          <w:p w:rsidR="0008494D" w:rsidRPr="0008494D" w:rsidRDefault="0008494D" w:rsidP="00B95513">
            <w:pPr>
              <w:rPr>
                <w:sz w:val="20"/>
                <w:szCs w:val="20"/>
              </w:rPr>
            </w:pPr>
            <w:r w:rsidRPr="0008494D">
              <w:rPr>
                <w:sz w:val="20"/>
                <w:szCs w:val="20"/>
              </w:rPr>
              <w:t>301 374,3</w:t>
            </w:r>
          </w:p>
        </w:tc>
        <w:tc>
          <w:tcPr>
            <w:tcW w:w="1262" w:type="dxa"/>
            <w:shd w:val="clear" w:color="auto" w:fill="auto"/>
          </w:tcPr>
          <w:p w:rsidR="0008494D" w:rsidRPr="0008494D" w:rsidRDefault="0008494D" w:rsidP="00B95513">
            <w:pPr>
              <w:jc w:val="center"/>
              <w:rPr>
                <w:sz w:val="20"/>
                <w:szCs w:val="20"/>
              </w:rPr>
            </w:pPr>
            <w:r w:rsidRPr="0008494D">
              <w:rPr>
                <w:sz w:val="20"/>
                <w:szCs w:val="20"/>
              </w:rPr>
              <w:t>205 284,6</w:t>
            </w:r>
          </w:p>
        </w:tc>
        <w:tc>
          <w:tcPr>
            <w:tcW w:w="1267" w:type="dxa"/>
            <w:shd w:val="clear" w:color="auto" w:fill="auto"/>
          </w:tcPr>
          <w:p w:rsidR="0008494D" w:rsidRPr="0008494D" w:rsidRDefault="0008494D" w:rsidP="00B95513">
            <w:pPr>
              <w:jc w:val="center"/>
              <w:rPr>
                <w:sz w:val="20"/>
                <w:szCs w:val="20"/>
              </w:rPr>
            </w:pPr>
            <w:r w:rsidRPr="0008494D">
              <w:rPr>
                <w:sz w:val="20"/>
                <w:szCs w:val="20"/>
              </w:rPr>
              <w:t>212 664,0</w:t>
            </w:r>
          </w:p>
        </w:tc>
        <w:tc>
          <w:tcPr>
            <w:tcW w:w="1268" w:type="dxa"/>
          </w:tcPr>
          <w:p w:rsidR="0008494D" w:rsidRPr="0008494D" w:rsidRDefault="0008494D" w:rsidP="00B95513">
            <w:pPr>
              <w:jc w:val="center"/>
              <w:rPr>
                <w:sz w:val="20"/>
                <w:szCs w:val="20"/>
              </w:rPr>
            </w:pPr>
            <w:r w:rsidRPr="0008494D">
              <w:rPr>
                <w:sz w:val="20"/>
                <w:szCs w:val="20"/>
              </w:rPr>
              <w:t>457 989,0</w:t>
            </w:r>
          </w:p>
        </w:tc>
      </w:tr>
      <w:tr w:rsidR="0008494D" w:rsidRPr="0008494D" w:rsidTr="0008494D">
        <w:trPr>
          <w:trHeight w:val="657"/>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tcPr>
          <w:p w:rsidR="0008494D" w:rsidRPr="0008494D" w:rsidRDefault="0008494D" w:rsidP="00B95513">
            <w:pPr>
              <w:widowControl w:val="0"/>
              <w:autoSpaceDE w:val="0"/>
              <w:autoSpaceDN w:val="0"/>
              <w:rPr>
                <w:sz w:val="20"/>
                <w:szCs w:val="20"/>
              </w:rPr>
            </w:pPr>
            <w:r w:rsidRPr="0008494D">
              <w:rPr>
                <w:sz w:val="20"/>
                <w:szCs w:val="20"/>
              </w:rPr>
              <w:t>федеральный бюджет</w:t>
            </w:r>
          </w:p>
        </w:tc>
        <w:tc>
          <w:tcPr>
            <w:tcW w:w="1227" w:type="dxa"/>
            <w:shd w:val="clear" w:color="auto" w:fill="auto"/>
          </w:tcPr>
          <w:p w:rsidR="0008494D" w:rsidRPr="0008494D" w:rsidRDefault="0008494D" w:rsidP="00B95513">
            <w:pPr>
              <w:rPr>
                <w:sz w:val="20"/>
                <w:szCs w:val="20"/>
              </w:rPr>
            </w:pPr>
            <w:r w:rsidRPr="0008494D">
              <w:rPr>
                <w:sz w:val="20"/>
                <w:szCs w:val="20"/>
              </w:rPr>
              <w:t>133 532,7</w:t>
            </w:r>
          </w:p>
        </w:tc>
        <w:tc>
          <w:tcPr>
            <w:tcW w:w="988" w:type="dxa"/>
            <w:shd w:val="clear" w:color="auto" w:fill="auto"/>
          </w:tcPr>
          <w:p w:rsidR="0008494D" w:rsidRPr="0008494D" w:rsidRDefault="0008494D" w:rsidP="00B95513">
            <w:pPr>
              <w:rPr>
                <w:sz w:val="20"/>
                <w:szCs w:val="20"/>
              </w:rPr>
            </w:pPr>
            <w:r w:rsidRPr="0008494D">
              <w:rPr>
                <w:sz w:val="20"/>
                <w:szCs w:val="20"/>
              </w:rPr>
              <w:t>3 642,9</w:t>
            </w:r>
          </w:p>
        </w:tc>
        <w:tc>
          <w:tcPr>
            <w:tcW w:w="988" w:type="dxa"/>
            <w:shd w:val="clear" w:color="auto" w:fill="auto"/>
          </w:tcPr>
          <w:p w:rsidR="0008494D" w:rsidRPr="0008494D" w:rsidRDefault="0008494D" w:rsidP="00B95513">
            <w:pPr>
              <w:rPr>
                <w:sz w:val="20"/>
                <w:szCs w:val="20"/>
              </w:rPr>
            </w:pPr>
            <w:r w:rsidRPr="0008494D">
              <w:rPr>
                <w:sz w:val="20"/>
                <w:szCs w:val="20"/>
              </w:rPr>
              <w:t>33 667,4</w:t>
            </w:r>
          </w:p>
        </w:tc>
        <w:tc>
          <w:tcPr>
            <w:tcW w:w="1262" w:type="dxa"/>
            <w:shd w:val="clear" w:color="auto" w:fill="auto"/>
          </w:tcPr>
          <w:p w:rsidR="0008494D" w:rsidRPr="0008494D" w:rsidRDefault="0008494D" w:rsidP="00B95513">
            <w:pPr>
              <w:jc w:val="center"/>
              <w:rPr>
                <w:sz w:val="20"/>
                <w:szCs w:val="20"/>
              </w:rPr>
            </w:pPr>
            <w:r w:rsidRPr="0008494D">
              <w:rPr>
                <w:sz w:val="20"/>
                <w:szCs w:val="20"/>
              </w:rPr>
              <w:t>48 119,8</w:t>
            </w:r>
          </w:p>
        </w:tc>
        <w:tc>
          <w:tcPr>
            <w:tcW w:w="1267" w:type="dxa"/>
            <w:shd w:val="clear" w:color="auto" w:fill="auto"/>
          </w:tcPr>
          <w:p w:rsidR="0008494D" w:rsidRPr="0008494D" w:rsidRDefault="0008494D" w:rsidP="00B95513">
            <w:pPr>
              <w:jc w:val="center"/>
              <w:rPr>
                <w:sz w:val="20"/>
                <w:szCs w:val="20"/>
              </w:rPr>
            </w:pPr>
            <w:r w:rsidRPr="0008494D">
              <w:rPr>
                <w:sz w:val="20"/>
                <w:szCs w:val="20"/>
              </w:rPr>
              <w:t>48 102,6</w:t>
            </w:r>
          </w:p>
        </w:tc>
        <w:tc>
          <w:tcPr>
            <w:tcW w:w="1268" w:type="dxa"/>
          </w:tcPr>
          <w:p w:rsidR="0008494D" w:rsidRPr="0008494D" w:rsidRDefault="0008494D" w:rsidP="00B95513">
            <w:pPr>
              <w:jc w:val="center"/>
              <w:rPr>
                <w:sz w:val="20"/>
                <w:szCs w:val="20"/>
              </w:rPr>
            </w:pPr>
            <w:r w:rsidRPr="0008494D">
              <w:rPr>
                <w:sz w:val="20"/>
                <w:szCs w:val="20"/>
              </w:rPr>
              <w:t>0,0</w:t>
            </w:r>
          </w:p>
        </w:tc>
      </w:tr>
      <w:tr w:rsidR="0008494D" w:rsidRPr="0008494D" w:rsidTr="0008494D">
        <w:trPr>
          <w:trHeight w:val="876"/>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tcPr>
          <w:p w:rsidR="0008494D" w:rsidRPr="0008494D" w:rsidRDefault="0008494D" w:rsidP="00B95513">
            <w:pPr>
              <w:widowControl w:val="0"/>
              <w:autoSpaceDE w:val="0"/>
              <w:autoSpaceDN w:val="0"/>
              <w:jc w:val="both"/>
              <w:rPr>
                <w:sz w:val="20"/>
                <w:szCs w:val="20"/>
              </w:rPr>
            </w:pPr>
            <w:r w:rsidRPr="0008494D">
              <w:rPr>
                <w:sz w:val="20"/>
                <w:szCs w:val="20"/>
              </w:rPr>
              <w:t>бюджет автономного округа</w:t>
            </w:r>
          </w:p>
        </w:tc>
        <w:tc>
          <w:tcPr>
            <w:tcW w:w="1227" w:type="dxa"/>
            <w:shd w:val="clear" w:color="auto" w:fill="auto"/>
          </w:tcPr>
          <w:p w:rsidR="0008494D" w:rsidRPr="0008494D" w:rsidRDefault="0008494D" w:rsidP="00B95513">
            <w:pPr>
              <w:rPr>
                <w:sz w:val="20"/>
                <w:szCs w:val="20"/>
              </w:rPr>
            </w:pPr>
            <w:r w:rsidRPr="0008494D">
              <w:rPr>
                <w:sz w:val="20"/>
                <w:szCs w:val="20"/>
              </w:rPr>
              <w:t>854 555,5</w:t>
            </w:r>
          </w:p>
        </w:tc>
        <w:tc>
          <w:tcPr>
            <w:tcW w:w="988" w:type="dxa"/>
            <w:shd w:val="clear" w:color="auto" w:fill="auto"/>
          </w:tcPr>
          <w:p w:rsidR="0008494D" w:rsidRPr="0008494D" w:rsidRDefault="0008494D" w:rsidP="00B95513">
            <w:pPr>
              <w:rPr>
                <w:sz w:val="20"/>
                <w:szCs w:val="20"/>
              </w:rPr>
            </w:pPr>
            <w:r w:rsidRPr="0008494D">
              <w:rPr>
                <w:sz w:val="20"/>
                <w:szCs w:val="20"/>
              </w:rPr>
              <w:t>109 644,9</w:t>
            </w:r>
          </w:p>
        </w:tc>
        <w:tc>
          <w:tcPr>
            <w:tcW w:w="988" w:type="dxa"/>
            <w:shd w:val="clear" w:color="auto" w:fill="auto"/>
          </w:tcPr>
          <w:p w:rsidR="0008494D" w:rsidRPr="0008494D" w:rsidRDefault="0008494D" w:rsidP="00B95513">
            <w:pPr>
              <w:rPr>
                <w:sz w:val="20"/>
                <w:szCs w:val="20"/>
              </w:rPr>
            </w:pPr>
            <w:r w:rsidRPr="0008494D">
              <w:rPr>
                <w:sz w:val="20"/>
                <w:szCs w:val="20"/>
              </w:rPr>
              <w:t>208 580,3</w:t>
            </w:r>
          </w:p>
        </w:tc>
        <w:tc>
          <w:tcPr>
            <w:tcW w:w="1262" w:type="dxa"/>
            <w:shd w:val="clear" w:color="auto" w:fill="auto"/>
          </w:tcPr>
          <w:p w:rsidR="0008494D" w:rsidRPr="0008494D" w:rsidRDefault="0008494D" w:rsidP="00B95513">
            <w:pPr>
              <w:jc w:val="center"/>
              <w:rPr>
                <w:sz w:val="20"/>
                <w:szCs w:val="20"/>
              </w:rPr>
            </w:pPr>
            <w:r w:rsidRPr="0008494D">
              <w:rPr>
                <w:sz w:val="20"/>
                <w:szCs w:val="20"/>
              </w:rPr>
              <w:t>111 902,1</w:t>
            </w:r>
          </w:p>
        </w:tc>
        <w:tc>
          <w:tcPr>
            <w:tcW w:w="1267" w:type="dxa"/>
            <w:shd w:val="clear" w:color="auto" w:fill="auto"/>
          </w:tcPr>
          <w:p w:rsidR="0008494D" w:rsidRPr="0008494D" w:rsidRDefault="0008494D" w:rsidP="00B95513">
            <w:pPr>
              <w:jc w:val="center"/>
              <w:rPr>
                <w:sz w:val="20"/>
                <w:szCs w:val="20"/>
              </w:rPr>
            </w:pPr>
            <w:r w:rsidRPr="0008494D">
              <w:rPr>
                <w:sz w:val="20"/>
                <w:szCs w:val="20"/>
              </w:rPr>
              <w:t>118 772,2</w:t>
            </w:r>
          </w:p>
        </w:tc>
        <w:tc>
          <w:tcPr>
            <w:tcW w:w="1268" w:type="dxa"/>
          </w:tcPr>
          <w:p w:rsidR="0008494D" w:rsidRPr="0008494D" w:rsidRDefault="0008494D" w:rsidP="00B95513">
            <w:pPr>
              <w:jc w:val="center"/>
              <w:rPr>
                <w:sz w:val="20"/>
                <w:szCs w:val="20"/>
              </w:rPr>
            </w:pPr>
            <w:r w:rsidRPr="0008494D">
              <w:rPr>
                <w:sz w:val="20"/>
                <w:szCs w:val="20"/>
              </w:rPr>
              <w:t>305 656,0</w:t>
            </w:r>
          </w:p>
        </w:tc>
      </w:tr>
      <w:tr w:rsidR="0008494D" w:rsidRPr="0008494D" w:rsidTr="0008494D">
        <w:trPr>
          <w:trHeight w:val="438"/>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tcPr>
          <w:p w:rsidR="0008494D" w:rsidRPr="0008494D" w:rsidRDefault="0008494D" w:rsidP="00B95513">
            <w:pPr>
              <w:widowControl w:val="0"/>
              <w:autoSpaceDE w:val="0"/>
              <w:autoSpaceDN w:val="0"/>
              <w:jc w:val="both"/>
              <w:rPr>
                <w:sz w:val="20"/>
                <w:szCs w:val="20"/>
              </w:rPr>
            </w:pPr>
            <w:r w:rsidRPr="0008494D">
              <w:rPr>
                <w:sz w:val="20"/>
                <w:szCs w:val="20"/>
              </w:rPr>
              <w:t>местный бюджет</w:t>
            </w:r>
          </w:p>
        </w:tc>
        <w:tc>
          <w:tcPr>
            <w:tcW w:w="1227" w:type="dxa"/>
            <w:shd w:val="clear" w:color="auto" w:fill="auto"/>
          </w:tcPr>
          <w:p w:rsidR="0008494D" w:rsidRPr="0008494D" w:rsidRDefault="0008494D" w:rsidP="00B95513">
            <w:pPr>
              <w:rPr>
                <w:sz w:val="20"/>
                <w:szCs w:val="20"/>
              </w:rPr>
            </w:pPr>
            <w:r w:rsidRPr="0008494D">
              <w:rPr>
                <w:sz w:val="20"/>
                <w:szCs w:val="20"/>
              </w:rPr>
              <w:t>342 722,0</w:t>
            </w:r>
          </w:p>
        </w:tc>
        <w:tc>
          <w:tcPr>
            <w:tcW w:w="988" w:type="dxa"/>
            <w:shd w:val="clear" w:color="auto" w:fill="auto"/>
          </w:tcPr>
          <w:p w:rsidR="0008494D" w:rsidRPr="0008494D" w:rsidRDefault="0008494D" w:rsidP="00B95513">
            <w:pPr>
              <w:rPr>
                <w:sz w:val="20"/>
                <w:szCs w:val="20"/>
              </w:rPr>
            </w:pPr>
            <w:r w:rsidRPr="0008494D">
              <w:rPr>
                <w:sz w:val="20"/>
                <w:szCs w:val="20"/>
              </w:rPr>
              <w:t>40 210,5</w:t>
            </w:r>
          </w:p>
        </w:tc>
        <w:tc>
          <w:tcPr>
            <w:tcW w:w="988" w:type="dxa"/>
            <w:shd w:val="clear" w:color="auto" w:fill="auto"/>
          </w:tcPr>
          <w:p w:rsidR="0008494D" w:rsidRPr="0008494D" w:rsidRDefault="0008494D" w:rsidP="00B95513">
            <w:pPr>
              <w:rPr>
                <w:sz w:val="20"/>
                <w:szCs w:val="20"/>
              </w:rPr>
            </w:pPr>
            <w:r w:rsidRPr="0008494D">
              <w:rPr>
                <w:sz w:val="20"/>
                <w:szCs w:val="20"/>
              </w:rPr>
              <w:t>59 126,6</w:t>
            </w:r>
          </w:p>
        </w:tc>
        <w:tc>
          <w:tcPr>
            <w:tcW w:w="1262" w:type="dxa"/>
            <w:shd w:val="clear" w:color="auto" w:fill="auto"/>
          </w:tcPr>
          <w:p w:rsidR="0008494D" w:rsidRPr="0008494D" w:rsidRDefault="0008494D" w:rsidP="00B95513">
            <w:pPr>
              <w:jc w:val="center"/>
              <w:rPr>
                <w:sz w:val="20"/>
                <w:szCs w:val="20"/>
              </w:rPr>
            </w:pPr>
            <w:r w:rsidRPr="0008494D">
              <w:rPr>
                <w:sz w:val="20"/>
                <w:szCs w:val="20"/>
              </w:rPr>
              <w:t>45 262,7</w:t>
            </w:r>
          </w:p>
        </w:tc>
        <w:tc>
          <w:tcPr>
            <w:tcW w:w="1267" w:type="dxa"/>
            <w:shd w:val="clear" w:color="auto" w:fill="auto"/>
          </w:tcPr>
          <w:p w:rsidR="0008494D" w:rsidRPr="0008494D" w:rsidRDefault="0008494D" w:rsidP="00B95513">
            <w:pPr>
              <w:jc w:val="center"/>
              <w:rPr>
                <w:sz w:val="20"/>
                <w:szCs w:val="20"/>
              </w:rPr>
            </w:pPr>
            <w:r w:rsidRPr="0008494D">
              <w:rPr>
                <w:sz w:val="20"/>
                <w:szCs w:val="20"/>
              </w:rPr>
              <w:t>45 789,2</w:t>
            </w:r>
          </w:p>
        </w:tc>
        <w:tc>
          <w:tcPr>
            <w:tcW w:w="1268" w:type="dxa"/>
          </w:tcPr>
          <w:p w:rsidR="0008494D" w:rsidRPr="0008494D" w:rsidRDefault="0008494D" w:rsidP="00B95513">
            <w:pPr>
              <w:jc w:val="center"/>
              <w:rPr>
                <w:sz w:val="20"/>
                <w:szCs w:val="20"/>
              </w:rPr>
            </w:pPr>
            <w:r w:rsidRPr="0008494D">
              <w:rPr>
                <w:sz w:val="20"/>
                <w:szCs w:val="20"/>
              </w:rPr>
              <w:t>152 333,0</w:t>
            </w:r>
          </w:p>
        </w:tc>
      </w:tr>
      <w:tr w:rsidR="0008494D" w:rsidRPr="0008494D" w:rsidTr="0008494D">
        <w:trPr>
          <w:trHeight w:val="540"/>
        </w:trPr>
        <w:tc>
          <w:tcPr>
            <w:tcW w:w="1506" w:type="dxa"/>
            <w:vMerge/>
          </w:tcPr>
          <w:p w:rsidR="0008494D" w:rsidRPr="0008494D" w:rsidRDefault="0008494D" w:rsidP="00B95513">
            <w:pPr>
              <w:spacing w:after="160" w:line="259" w:lineRule="auto"/>
              <w:rPr>
                <w:rFonts w:eastAsia="Calibri"/>
                <w:sz w:val="20"/>
                <w:szCs w:val="20"/>
                <w:lang w:eastAsia="en-US"/>
              </w:rPr>
            </w:pPr>
          </w:p>
        </w:tc>
        <w:tc>
          <w:tcPr>
            <w:tcW w:w="1573" w:type="dxa"/>
          </w:tcPr>
          <w:p w:rsidR="0008494D" w:rsidRPr="0008494D" w:rsidRDefault="0008494D" w:rsidP="00B95513">
            <w:pPr>
              <w:widowControl w:val="0"/>
              <w:autoSpaceDE w:val="0"/>
              <w:autoSpaceDN w:val="0"/>
              <w:jc w:val="both"/>
              <w:rPr>
                <w:sz w:val="20"/>
                <w:szCs w:val="20"/>
              </w:rPr>
            </w:pPr>
            <w:r w:rsidRPr="0008494D">
              <w:rPr>
                <w:sz w:val="20"/>
                <w:szCs w:val="20"/>
              </w:rPr>
              <w:t>иные источники финансирования</w:t>
            </w:r>
          </w:p>
        </w:tc>
        <w:tc>
          <w:tcPr>
            <w:tcW w:w="1227" w:type="dxa"/>
            <w:shd w:val="clear" w:color="auto" w:fill="auto"/>
          </w:tcPr>
          <w:p w:rsidR="0008494D" w:rsidRPr="0008494D" w:rsidRDefault="0008494D" w:rsidP="00B95513">
            <w:pPr>
              <w:jc w:val="center"/>
              <w:rPr>
                <w:sz w:val="20"/>
                <w:szCs w:val="20"/>
              </w:rPr>
            </w:pPr>
            <w:r w:rsidRPr="0008494D">
              <w:rPr>
                <w:sz w:val="20"/>
                <w:szCs w:val="20"/>
              </w:rPr>
              <w:t>0,0</w:t>
            </w:r>
          </w:p>
        </w:tc>
        <w:tc>
          <w:tcPr>
            <w:tcW w:w="988" w:type="dxa"/>
            <w:shd w:val="clear" w:color="auto" w:fill="auto"/>
          </w:tcPr>
          <w:p w:rsidR="0008494D" w:rsidRPr="0008494D" w:rsidRDefault="0008494D" w:rsidP="00B95513">
            <w:pPr>
              <w:jc w:val="center"/>
              <w:rPr>
                <w:sz w:val="20"/>
                <w:szCs w:val="20"/>
              </w:rPr>
            </w:pPr>
            <w:r w:rsidRPr="0008494D">
              <w:rPr>
                <w:sz w:val="20"/>
                <w:szCs w:val="20"/>
              </w:rPr>
              <w:t>0,0</w:t>
            </w:r>
          </w:p>
        </w:tc>
        <w:tc>
          <w:tcPr>
            <w:tcW w:w="988" w:type="dxa"/>
            <w:shd w:val="clear" w:color="auto" w:fill="auto"/>
          </w:tcPr>
          <w:p w:rsidR="0008494D" w:rsidRPr="0008494D" w:rsidRDefault="0008494D" w:rsidP="00B95513">
            <w:pPr>
              <w:jc w:val="center"/>
              <w:rPr>
                <w:sz w:val="20"/>
                <w:szCs w:val="20"/>
              </w:rPr>
            </w:pPr>
            <w:r w:rsidRPr="0008494D">
              <w:rPr>
                <w:sz w:val="20"/>
                <w:szCs w:val="20"/>
              </w:rPr>
              <w:t>0,0</w:t>
            </w:r>
          </w:p>
        </w:tc>
        <w:tc>
          <w:tcPr>
            <w:tcW w:w="1262" w:type="dxa"/>
            <w:shd w:val="clear" w:color="auto" w:fill="auto"/>
          </w:tcPr>
          <w:p w:rsidR="0008494D" w:rsidRPr="0008494D" w:rsidRDefault="0008494D" w:rsidP="00B95513">
            <w:pPr>
              <w:jc w:val="center"/>
              <w:rPr>
                <w:sz w:val="20"/>
                <w:szCs w:val="20"/>
              </w:rPr>
            </w:pPr>
            <w:r w:rsidRPr="0008494D">
              <w:rPr>
                <w:sz w:val="20"/>
                <w:szCs w:val="20"/>
              </w:rPr>
              <w:t>0,0</w:t>
            </w:r>
          </w:p>
        </w:tc>
        <w:tc>
          <w:tcPr>
            <w:tcW w:w="1267" w:type="dxa"/>
            <w:shd w:val="clear" w:color="auto" w:fill="auto"/>
          </w:tcPr>
          <w:p w:rsidR="0008494D" w:rsidRPr="0008494D" w:rsidRDefault="0008494D" w:rsidP="00B95513">
            <w:pPr>
              <w:jc w:val="center"/>
              <w:rPr>
                <w:sz w:val="20"/>
                <w:szCs w:val="20"/>
              </w:rPr>
            </w:pPr>
            <w:r w:rsidRPr="0008494D">
              <w:rPr>
                <w:sz w:val="20"/>
                <w:szCs w:val="20"/>
              </w:rPr>
              <w:t>0,0</w:t>
            </w:r>
          </w:p>
        </w:tc>
        <w:tc>
          <w:tcPr>
            <w:tcW w:w="1268" w:type="dxa"/>
          </w:tcPr>
          <w:p w:rsidR="0008494D" w:rsidRPr="0008494D" w:rsidRDefault="0008494D" w:rsidP="00B95513">
            <w:pPr>
              <w:jc w:val="center"/>
              <w:rPr>
                <w:sz w:val="20"/>
                <w:szCs w:val="20"/>
              </w:rPr>
            </w:pPr>
            <w:r w:rsidRPr="0008494D">
              <w:rPr>
                <w:sz w:val="20"/>
                <w:szCs w:val="20"/>
              </w:rPr>
              <w:t>0,0</w:t>
            </w:r>
          </w:p>
        </w:tc>
      </w:tr>
    </w:tbl>
    <w:p w:rsidR="0086321D" w:rsidRDefault="0086321D" w:rsidP="0086321D">
      <w:pPr>
        <w:autoSpaceDE w:val="0"/>
        <w:autoSpaceDN w:val="0"/>
        <w:adjustRightInd w:val="0"/>
        <w:jc w:val="both"/>
        <w:rPr>
          <w:rFonts w:eastAsia="Calibri"/>
          <w:sz w:val="26"/>
          <w:szCs w:val="26"/>
        </w:rPr>
      </w:pPr>
    </w:p>
    <w:p w:rsidR="005E7561" w:rsidRPr="005E7561" w:rsidRDefault="005E7561" w:rsidP="005E7561">
      <w:pPr>
        <w:ind w:firstLine="709"/>
        <w:jc w:val="both"/>
        <w:rPr>
          <w:sz w:val="25"/>
          <w:szCs w:val="25"/>
        </w:rPr>
      </w:pPr>
      <w:r w:rsidRPr="005E7561">
        <w:rPr>
          <w:sz w:val="25"/>
          <w:szCs w:val="25"/>
        </w:rPr>
        <w:t xml:space="preserve">Внесение изменений в муниципальную программу связано с уменьшением общего объема финансирования программы на </w:t>
      </w:r>
      <w:r w:rsidR="000B00CE">
        <w:rPr>
          <w:sz w:val="25"/>
          <w:szCs w:val="25"/>
        </w:rPr>
        <w:t>27 873,5</w:t>
      </w:r>
      <w:r w:rsidRPr="005E7561">
        <w:rPr>
          <w:sz w:val="25"/>
          <w:szCs w:val="25"/>
        </w:rPr>
        <w:t xml:space="preserve"> тыс. руб., в т.ч. за счет средств федерального бюджета уменьшение на </w:t>
      </w:r>
      <w:r w:rsidR="008A3639">
        <w:rPr>
          <w:sz w:val="25"/>
          <w:szCs w:val="25"/>
        </w:rPr>
        <w:t xml:space="preserve">785,6 </w:t>
      </w:r>
      <w:r w:rsidRPr="005E7561">
        <w:rPr>
          <w:sz w:val="25"/>
          <w:szCs w:val="25"/>
        </w:rPr>
        <w:t xml:space="preserve">тыс. руб., за счет средств бюджета автономного округа </w:t>
      </w:r>
      <w:r w:rsidR="008A3639" w:rsidRPr="005E7561">
        <w:rPr>
          <w:sz w:val="25"/>
          <w:szCs w:val="25"/>
        </w:rPr>
        <w:t xml:space="preserve">уменьшение </w:t>
      </w:r>
      <w:r w:rsidRPr="005E7561">
        <w:rPr>
          <w:sz w:val="25"/>
          <w:szCs w:val="25"/>
        </w:rPr>
        <w:t>на</w:t>
      </w:r>
      <w:r w:rsidR="008A3639">
        <w:rPr>
          <w:sz w:val="25"/>
          <w:szCs w:val="25"/>
        </w:rPr>
        <w:t xml:space="preserve"> 25</w:t>
      </w:r>
      <w:r w:rsidR="00231F6C">
        <w:rPr>
          <w:sz w:val="25"/>
          <w:szCs w:val="25"/>
        </w:rPr>
        <w:t xml:space="preserve"> </w:t>
      </w:r>
      <w:r w:rsidR="008A3639">
        <w:rPr>
          <w:sz w:val="25"/>
          <w:szCs w:val="25"/>
        </w:rPr>
        <w:t>191,7</w:t>
      </w:r>
      <w:r w:rsidRPr="005E7561">
        <w:rPr>
          <w:sz w:val="25"/>
          <w:szCs w:val="25"/>
        </w:rPr>
        <w:t xml:space="preserve"> тыс. руб., за счет средств местного бюджета </w:t>
      </w:r>
      <w:r w:rsidR="008A3639">
        <w:rPr>
          <w:sz w:val="25"/>
          <w:szCs w:val="25"/>
        </w:rPr>
        <w:t>уменьшение на 1 896,2</w:t>
      </w:r>
      <w:r w:rsidRPr="005E7561">
        <w:rPr>
          <w:sz w:val="25"/>
          <w:szCs w:val="25"/>
        </w:rPr>
        <w:t xml:space="preserve"> тыс. руб.</w:t>
      </w:r>
    </w:p>
    <w:p w:rsidR="005E7561" w:rsidRPr="00963FF4" w:rsidRDefault="005E7561" w:rsidP="00963FF4">
      <w:pPr>
        <w:ind w:firstLine="709"/>
        <w:jc w:val="both"/>
        <w:rPr>
          <w:sz w:val="25"/>
          <w:szCs w:val="25"/>
        </w:rPr>
      </w:pPr>
      <w:r w:rsidRPr="00963FF4">
        <w:rPr>
          <w:sz w:val="25"/>
          <w:szCs w:val="25"/>
        </w:rPr>
        <w:t xml:space="preserve">Объем финансирования программы на 2023 год </w:t>
      </w:r>
      <w:r w:rsidR="00963FF4">
        <w:rPr>
          <w:sz w:val="25"/>
          <w:szCs w:val="25"/>
        </w:rPr>
        <w:t>уменьшен</w:t>
      </w:r>
      <w:r w:rsidRPr="00963FF4">
        <w:rPr>
          <w:sz w:val="25"/>
          <w:szCs w:val="25"/>
        </w:rPr>
        <w:t xml:space="preserve"> на </w:t>
      </w:r>
      <w:r w:rsidR="00963FF4">
        <w:rPr>
          <w:sz w:val="25"/>
          <w:szCs w:val="25"/>
        </w:rPr>
        <w:t xml:space="preserve">27 873,5 </w:t>
      </w:r>
      <w:r w:rsidRPr="00963FF4">
        <w:rPr>
          <w:sz w:val="25"/>
          <w:szCs w:val="25"/>
        </w:rPr>
        <w:t>тыс. руб., также произведено перераспределение объема финансирования между программными мероприятиями, в  т.ч.:</w:t>
      </w:r>
    </w:p>
    <w:p w:rsidR="007B575D" w:rsidRDefault="007B575D" w:rsidP="007B575D">
      <w:pPr>
        <w:tabs>
          <w:tab w:val="left" w:pos="720"/>
        </w:tabs>
        <w:ind w:firstLine="709"/>
        <w:jc w:val="both"/>
        <w:rPr>
          <w:sz w:val="25"/>
          <w:szCs w:val="25"/>
        </w:rPr>
      </w:pPr>
      <w:r w:rsidRPr="00D40156">
        <w:rPr>
          <w:sz w:val="25"/>
          <w:szCs w:val="25"/>
        </w:rPr>
        <w:t xml:space="preserve">- по основному мероприятию 1.2 «Реализация мероприятий по градостроительной деятельности» </w:t>
      </w:r>
      <w:r w:rsidR="00D72AF8">
        <w:rPr>
          <w:sz w:val="25"/>
          <w:szCs w:val="25"/>
        </w:rPr>
        <w:t>уменьшение</w:t>
      </w:r>
      <w:r w:rsidRPr="00D40156">
        <w:rPr>
          <w:sz w:val="25"/>
          <w:szCs w:val="25"/>
        </w:rPr>
        <w:t xml:space="preserve"> на</w:t>
      </w:r>
      <w:r w:rsidR="00D72AF8">
        <w:rPr>
          <w:sz w:val="25"/>
          <w:szCs w:val="25"/>
        </w:rPr>
        <w:t xml:space="preserve"> 2 759,6</w:t>
      </w:r>
      <w:r w:rsidRPr="00D40156">
        <w:rPr>
          <w:sz w:val="25"/>
          <w:szCs w:val="25"/>
        </w:rPr>
        <w:t xml:space="preserve"> тыс. руб.,</w:t>
      </w:r>
      <w:r w:rsidR="00D72AF8">
        <w:rPr>
          <w:sz w:val="25"/>
          <w:szCs w:val="25"/>
        </w:rPr>
        <w:t xml:space="preserve"> в </w:t>
      </w:r>
      <w:r w:rsidR="002E2B22">
        <w:rPr>
          <w:sz w:val="25"/>
          <w:szCs w:val="25"/>
        </w:rPr>
        <w:t>т.ч.</w:t>
      </w:r>
      <w:r w:rsidR="00D72AF8">
        <w:rPr>
          <w:sz w:val="25"/>
          <w:szCs w:val="25"/>
        </w:rPr>
        <w:t xml:space="preserve">: </w:t>
      </w:r>
      <w:r w:rsidR="002E2B22" w:rsidRPr="00D40156">
        <w:rPr>
          <w:sz w:val="25"/>
          <w:szCs w:val="25"/>
        </w:rPr>
        <w:t xml:space="preserve">за счет средств окружного бюджета </w:t>
      </w:r>
      <w:proofErr w:type="gramStart"/>
      <w:r w:rsidR="002E2B22" w:rsidRPr="00D40156">
        <w:rPr>
          <w:sz w:val="25"/>
          <w:szCs w:val="25"/>
        </w:rPr>
        <w:t xml:space="preserve">на  </w:t>
      </w:r>
      <w:r w:rsidR="00D72AF8">
        <w:rPr>
          <w:sz w:val="25"/>
          <w:szCs w:val="25"/>
        </w:rPr>
        <w:t>2</w:t>
      </w:r>
      <w:proofErr w:type="gramEnd"/>
      <w:r w:rsidR="00D72AF8">
        <w:rPr>
          <w:sz w:val="25"/>
          <w:szCs w:val="25"/>
        </w:rPr>
        <w:t> 566,4 тыс.руб.</w:t>
      </w:r>
      <w:r w:rsidR="002E2B22">
        <w:rPr>
          <w:sz w:val="25"/>
          <w:szCs w:val="25"/>
        </w:rPr>
        <w:t>,</w:t>
      </w:r>
      <w:r w:rsidR="005D495C">
        <w:rPr>
          <w:sz w:val="25"/>
          <w:szCs w:val="25"/>
        </w:rPr>
        <w:t xml:space="preserve"> </w:t>
      </w:r>
      <w:r w:rsidR="002E2B22" w:rsidRPr="00D40156">
        <w:rPr>
          <w:sz w:val="25"/>
          <w:szCs w:val="25"/>
        </w:rPr>
        <w:t xml:space="preserve">за счет средств местного бюджета </w:t>
      </w:r>
      <w:r w:rsidR="002E2B22">
        <w:rPr>
          <w:sz w:val="25"/>
          <w:szCs w:val="25"/>
        </w:rPr>
        <w:t xml:space="preserve">на </w:t>
      </w:r>
      <w:r w:rsidR="00D72AF8">
        <w:rPr>
          <w:sz w:val="25"/>
          <w:szCs w:val="25"/>
        </w:rPr>
        <w:t>1</w:t>
      </w:r>
      <w:r w:rsidR="002E2B22">
        <w:rPr>
          <w:sz w:val="25"/>
          <w:szCs w:val="25"/>
        </w:rPr>
        <w:t>93,2 тыс.руб.;</w:t>
      </w:r>
    </w:p>
    <w:p w:rsidR="007B575D" w:rsidRPr="00D40156" w:rsidRDefault="007B575D" w:rsidP="007B575D">
      <w:pPr>
        <w:tabs>
          <w:tab w:val="left" w:pos="720"/>
        </w:tabs>
        <w:ind w:firstLine="709"/>
        <w:jc w:val="both"/>
        <w:rPr>
          <w:sz w:val="25"/>
          <w:szCs w:val="25"/>
        </w:rPr>
      </w:pPr>
      <w:r w:rsidRPr="002E2B22">
        <w:rPr>
          <w:sz w:val="26"/>
          <w:szCs w:val="26"/>
        </w:rPr>
        <w:t>- по основному мероприятию 1.4 «</w:t>
      </w:r>
      <w:r w:rsidR="002E2B22" w:rsidRPr="002E2B22">
        <w:rPr>
          <w:sz w:val="26"/>
          <w:szCs w:val="26"/>
        </w:rPr>
        <w:t>Основное мероприятие «</w:t>
      </w:r>
      <w:r w:rsidR="002E2B22" w:rsidRPr="002E2B22">
        <w:rPr>
          <w:sz w:val="26"/>
          <w:szCs w:val="2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w:t>
      </w:r>
      <w:r w:rsidR="002E2B22" w:rsidRPr="002E2B22">
        <w:rPr>
          <w:sz w:val="26"/>
          <w:szCs w:val="26"/>
        </w:rPr>
        <w:lastRenderedPageBreak/>
        <w:t>семей из жилых помещений, расположенных в жилых домах, признанных аварийными, и я</w:t>
      </w:r>
      <w:r w:rsidR="002E2B22" w:rsidRPr="002E2B22">
        <w:rPr>
          <w:sz w:val="26"/>
          <w:szCs w:val="26"/>
        </w:rPr>
        <w:t>вляющихся для них единственными</w:t>
      </w:r>
      <w:r w:rsidRPr="002E2B22">
        <w:rPr>
          <w:sz w:val="26"/>
          <w:szCs w:val="26"/>
        </w:rPr>
        <w:t xml:space="preserve">» </w:t>
      </w:r>
      <w:r w:rsidR="005F6BF0" w:rsidRPr="002E2B22">
        <w:rPr>
          <w:sz w:val="26"/>
          <w:szCs w:val="26"/>
        </w:rPr>
        <w:t>уменьшение</w:t>
      </w:r>
      <w:r w:rsidR="005D495C" w:rsidRPr="002E2B22">
        <w:rPr>
          <w:sz w:val="26"/>
          <w:szCs w:val="26"/>
        </w:rPr>
        <w:t xml:space="preserve"> на 23 434,2 </w:t>
      </w:r>
      <w:r w:rsidRPr="002E2B22">
        <w:rPr>
          <w:sz w:val="26"/>
          <w:szCs w:val="26"/>
        </w:rPr>
        <w:t>тыс. руб., в т.ч. за счет средств окружного бюджета на</w:t>
      </w:r>
      <w:r w:rsidRPr="00D40156">
        <w:rPr>
          <w:sz w:val="25"/>
          <w:szCs w:val="25"/>
        </w:rPr>
        <w:t xml:space="preserve">  </w:t>
      </w:r>
      <w:r w:rsidR="005D495C">
        <w:rPr>
          <w:sz w:val="25"/>
          <w:szCs w:val="25"/>
        </w:rPr>
        <w:t xml:space="preserve">21 793,8 </w:t>
      </w:r>
      <w:r w:rsidRPr="00D40156">
        <w:rPr>
          <w:sz w:val="25"/>
          <w:szCs w:val="25"/>
        </w:rPr>
        <w:t xml:space="preserve">тыс. руб., за счет средств местного бюджета на </w:t>
      </w:r>
      <w:r w:rsidR="005D495C">
        <w:rPr>
          <w:sz w:val="25"/>
          <w:szCs w:val="25"/>
        </w:rPr>
        <w:t>1 640,4</w:t>
      </w:r>
      <w:r w:rsidRPr="00D40156">
        <w:rPr>
          <w:sz w:val="25"/>
          <w:szCs w:val="25"/>
        </w:rPr>
        <w:t xml:space="preserve"> тыс. руб.</w:t>
      </w:r>
    </w:p>
    <w:p w:rsidR="007B575D" w:rsidRPr="00D40156" w:rsidRDefault="007B575D" w:rsidP="007B575D">
      <w:pPr>
        <w:tabs>
          <w:tab w:val="left" w:pos="720"/>
        </w:tabs>
        <w:ind w:firstLine="709"/>
        <w:jc w:val="both"/>
        <w:rPr>
          <w:sz w:val="25"/>
          <w:szCs w:val="25"/>
        </w:rPr>
      </w:pPr>
      <w:r w:rsidRPr="0097458F">
        <w:rPr>
          <w:sz w:val="26"/>
          <w:szCs w:val="26"/>
        </w:rPr>
        <w:t>- по основному мероприятию 1.</w:t>
      </w:r>
      <w:r w:rsidR="0097458F" w:rsidRPr="0097458F">
        <w:rPr>
          <w:sz w:val="26"/>
          <w:szCs w:val="26"/>
        </w:rPr>
        <w:t>6</w:t>
      </w:r>
      <w:r w:rsidRPr="0097458F">
        <w:rPr>
          <w:sz w:val="26"/>
          <w:szCs w:val="26"/>
        </w:rPr>
        <w:t xml:space="preserve"> «</w:t>
      </w:r>
      <w:r w:rsidR="0097458F" w:rsidRPr="0097458F">
        <w:rPr>
          <w:sz w:val="26"/>
          <w:szCs w:val="26"/>
        </w:rPr>
        <w:t>Реализация полномочий в области жилищного строительства</w:t>
      </w:r>
      <w:r w:rsidR="0071590C" w:rsidRPr="0097458F">
        <w:rPr>
          <w:sz w:val="26"/>
          <w:szCs w:val="26"/>
        </w:rPr>
        <w:t>»</w:t>
      </w:r>
      <w:r w:rsidR="0071590C">
        <w:rPr>
          <w:sz w:val="25"/>
          <w:szCs w:val="25"/>
        </w:rPr>
        <w:t xml:space="preserve"> уменьшение на 893,0 </w:t>
      </w:r>
      <w:r w:rsidRPr="00D40156">
        <w:rPr>
          <w:sz w:val="25"/>
          <w:szCs w:val="25"/>
        </w:rPr>
        <w:t xml:space="preserve">тыс. руб., </w:t>
      </w:r>
      <w:r w:rsidR="0071590C">
        <w:rPr>
          <w:sz w:val="25"/>
          <w:szCs w:val="25"/>
        </w:rPr>
        <w:t>в т.ч.: за счет окружного бюджета</w:t>
      </w:r>
      <w:r w:rsidR="0097458F">
        <w:rPr>
          <w:sz w:val="25"/>
          <w:szCs w:val="25"/>
        </w:rPr>
        <w:t xml:space="preserve"> на</w:t>
      </w:r>
      <w:r w:rsidR="0071590C">
        <w:rPr>
          <w:sz w:val="25"/>
          <w:szCs w:val="25"/>
        </w:rPr>
        <w:t xml:space="preserve"> 830,5, за счет </w:t>
      </w:r>
      <w:r w:rsidRPr="00D40156">
        <w:rPr>
          <w:sz w:val="25"/>
          <w:szCs w:val="25"/>
        </w:rPr>
        <w:t>средств местного бюджета</w:t>
      </w:r>
      <w:r w:rsidR="0097458F">
        <w:rPr>
          <w:sz w:val="25"/>
          <w:szCs w:val="25"/>
        </w:rPr>
        <w:t xml:space="preserve"> на</w:t>
      </w:r>
      <w:r w:rsidR="0071590C">
        <w:rPr>
          <w:sz w:val="25"/>
          <w:szCs w:val="25"/>
        </w:rPr>
        <w:t xml:space="preserve"> 62,5 тыс.руб</w:t>
      </w:r>
      <w:r w:rsidRPr="00D40156">
        <w:rPr>
          <w:sz w:val="25"/>
          <w:szCs w:val="25"/>
        </w:rPr>
        <w:t>;</w:t>
      </w:r>
    </w:p>
    <w:p w:rsidR="007B575D" w:rsidRPr="00D40156" w:rsidRDefault="007B575D" w:rsidP="007B575D">
      <w:pPr>
        <w:tabs>
          <w:tab w:val="left" w:pos="720"/>
        </w:tabs>
        <w:ind w:firstLine="709"/>
        <w:jc w:val="both"/>
        <w:rPr>
          <w:sz w:val="25"/>
          <w:szCs w:val="25"/>
        </w:rPr>
      </w:pPr>
      <w:r w:rsidRPr="00123954">
        <w:rPr>
          <w:sz w:val="26"/>
          <w:szCs w:val="26"/>
        </w:rPr>
        <w:t>- по основному мероприятию 1.</w:t>
      </w:r>
      <w:r w:rsidR="00123954" w:rsidRPr="00123954">
        <w:rPr>
          <w:sz w:val="26"/>
          <w:szCs w:val="26"/>
        </w:rPr>
        <w:t>7</w:t>
      </w:r>
      <w:r w:rsidRPr="00123954">
        <w:rPr>
          <w:sz w:val="26"/>
          <w:szCs w:val="26"/>
        </w:rPr>
        <w:t xml:space="preserve"> «</w:t>
      </w:r>
      <w:r w:rsidR="00123954" w:rsidRPr="00123954">
        <w:rPr>
          <w:sz w:val="26"/>
          <w:szCs w:val="26"/>
        </w:rPr>
        <w:t xml:space="preserve">Основное мероприятие </w:t>
      </w:r>
      <w:r w:rsidR="00123954">
        <w:rPr>
          <w:sz w:val="26"/>
          <w:szCs w:val="26"/>
        </w:rPr>
        <w:t>«</w:t>
      </w:r>
      <w:r w:rsidR="00123954" w:rsidRPr="00123954">
        <w:rPr>
          <w:sz w:val="26"/>
          <w:szCs w:val="26"/>
        </w:rPr>
        <w:t>Приспособление по решению органа местного самоуправления жилых помещений и общего имущества в многоквартирных домах с учетом потребностей инвалидов</w:t>
      </w:r>
      <w:r w:rsidRPr="00123954">
        <w:rPr>
          <w:sz w:val="26"/>
          <w:szCs w:val="26"/>
        </w:rPr>
        <w:t>» уменьшение на</w:t>
      </w:r>
      <w:r w:rsidR="002754F8" w:rsidRPr="00123954">
        <w:rPr>
          <w:sz w:val="26"/>
          <w:szCs w:val="26"/>
        </w:rPr>
        <w:t xml:space="preserve"> 1,1</w:t>
      </w:r>
      <w:r w:rsidRPr="00123954">
        <w:rPr>
          <w:sz w:val="26"/>
          <w:szCs w:val="26"/>
        </w:rPr>
        <w:t xml:space="preserve"> тыс. руб., в т.ч. за счет средств окружного бюджета на </w:t>
      </w:r>
      <w:r w:rsidR="002754F8" w:rsidRPr="00123954">
        <w:rPr>
          <w:sz w:val="26"/>
          <w:szCs w:val="26"/>
        </w:rPr>
        <w:t xml:space="preserve">1,0 </w:t>
      </w:r>
      <w:r w:rsidRPr="00123954">
        <w:rPr>
          <w:sz w:val="26"/>
          <w:szCs w:val="26"/>
        </w:rPr>
        <w:t>тыс.</w:t>
      </w:r>
      <w:r w:rsidRPr="00D40156">
        <w:rPr>
          <w:sz w:val="25"/>
          <w:szCs w:val="25"/>
        </w:rPr>
        <w:t xml:space="preserve"> руб., за счет средств местного бюджета на </w:t>
      </w:r>
      <w:r w:rsidR="002754F8">
        <w:rPr>
          <w:sz w:val="25"/>
          <w:szCs w:val="25"/>
        </w:rPr>
        <w:t>0,1</w:t>
      </w:r>
      <w:r w:rsidRPr="00D40156">
        <w:rPr>
          <w:sz w:val="25"/>
          <w:szCs w:val="25"/>
        </w:rPr>
        <w:t xml:space="preserve"> тыс. руб.;</w:t>
      </w:r>
    </w:p>
    <w:p w:rsidR="00881B21" w:rsidRPr="00D40156" w:rsidRDefault="00881B21" w:rsidP="00881B21">
      <w:pPr>
        <w:pStyle w:val="ConsPlusTitle"/>
        <w:ind w:firstLine="708"/>
        <w:jc w:val="both"/>
        <w:rPr>
          <w:rFonts w:ascii="Times New Roman" w:eastAsia="Calibri" w:hAnsi="Times New Roman" w:cs="Times New Roman"/>
          <w:b w:val="0"/>
          <w:bCs w:val="0"/>
          <w:sz w:val="25"/>
          <w:szCs w:val="25"/>
        </w:rPr>
      </w:pPr>
      <w:r w:rsidRPr="00881B21">
        <w:rPr>
          <w:rFonts w:ascii="Times New Roman" w:eastAsia="Calibri" w:hAnsi="Times New Roman" w:cs="Times New Roman"/>
          <w:b w:val="0"/>
          <w:bCs w:val="0"/>
          <w:sz w:val="26"/>
          <w:szCs w:val="26"/>
        </w:rPr>
        <w:t>- по основному мероприятию 2.1 «</w:t>
      </w:r>
      <w:r w:rsidR="00123954">
        <w:rPr>
          <w:rFonts w:ascii="Times New Roman" w:hAnsi="Times New Roman" w:cs="Times New Roman"/>
          <w:b w:val="0"/>
          <w:color w:val="000000"/>
          <w:sz w:val="26"/>
          <w:szCs w:val="26"/>
        </w:rPr>
        <w:t>Основное мероприятие «</w:t>
      </w:r>
      <w:r w:rsidRPr="00881B21">
        <w:rPr>
          <w:rFonts w:ascii="Times New Roman" w:hAnsi="Times New Roman" w:cs="Times New Roman"/>
          <w:b w:val="0"/>
          <w:color w:val="000000"/>
          <w:sz w:val="26"/>
          <w:szCs w:val="2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w:t>
      </w:r>
      <w:r w:rsidR="00123954">
        <w:rPr>
          <w:rFonts w:ascii="Times New Roman" w:hAnsi="Times New Roman" w:cs="Times New Roman"/>
          <w:b w:val="0"/>
          <w:color w:val="000000"/>
          <w:sz w:val="26"/>
          <w:szCs w:val="26"/>
        </w:rPr>
        <w:t>омещениях до 1 января 2005 года»</w:t>
      </w:r>
      <w:r w:rsidRPr="00881B21">
        <w:rPr>
          <w:rFonts w:ascii="Times New Roman" w:eastAsia="Calibri" w:hAnsi="Times New Roman" w:cs="Times New Roman"/>
          <w:b w:val="0"/>
          <w:bCs w:val="0"/>
          <w:sz w:val="26"/>
          <w:szCs w:val="26"/>
        </w:rPr>
        <w:t xml:space="preserve"> </w:t>
      </w:r>
      <w:r>
        <w:rPr>
          <w:rFonts w:ascii="Times New Roman" w:eastAsia="Calibri" w:hAnsi="Times New Roman" w:cs="Times New Roman"/>
          <w:b w:val="0"/>
          <w:bCs w:val="0"/>
          <w:sz w:val="26"/>
          <w:szCs w:val="26"/>
        </w:rPr>
        <w:t>уменьшение</w:t>
      </w:r>
      <w:r w:rsidRPr="00881B21">
        <w:rPr>
          <w:rFonts w:ascii="Times New Roman" w:eastAsia="Calibri" w:hAnsi="Times New Roman" w:cs="Times New Roman"/>
          <w:b w:val="0"/>
          <w:bCs w:val="0"/>
          <w:sz w:val="26"/>
          <w:szCs w:val="26"/>
        </w:rPr>
        <w:t xml:space="preserve"> на </w:t>
      </w:r>
      <w:r>
        <w:rPr>
          <w:rFonts w:ascii="Times New Roman" w:eastAsia="Calibri" w:hAnsi="Times New Roman" w:cs="Times New Roman"/>
          <w:b w:val="0"/>
          <w:bCs w:val="0"/>
          <w:sz w:val="26"/>
          <w:szCs w:val="26"/>
        </w:rPr>
        <w:t>785,6</w:t>
      </w:r>
      <w:r w:rsidRPr="00D40156">
        <w:rPr>
          <w:rFonts w:ascii="Times New Roman" w:eastAsia="Calibri" w:hAnsi="Times New Roman" w:cs="Times New Roman"/>
          <w:b w:val="0"/>
          <w:bCs w:val="0"/>
          <w:sz w:val="25"/>
          <w:szCs w:val="25"/>
        </w:rPr>
        <w:t xml:space="preserve"> тыс. руб., средства </w:t>
      </w:r>
      <w:r>
        <w:rPr>
          <w:rFonts w:ascii="Times New Roman" w:eastAsia="Calibri" w:hAnsi="Times New Roman" w:cs="Times New Roman"/>
          <w:b w:val="0"/>
          <w:bCs w:val="0"/>
          <w:sz w:val="25"/>
          <w:szCs w:val="25"/>
        </w:rPr>
        <w:t>федерального</w:t>
      </w:r>
      <w:r w:rsidRPr="00D40156">
        <w:rPr>
          <w:rFonts w:ascii="Times New Roman" w:eastAsia="Calibri" w:hAnsi="Times New Roman" w:cs="Times New Roman"/>
          <w:b w:val="0"/>
          <w:bCs w:val="0"/>
          <w:sz w:val="25"/>
          <w:szCs w:val="25"/>
        </w:rPr>
        <w:t xml:space="preserve"> бюджета;</w:t>
      </w:r>
    </w:p>
    <w:p w:rsidR="007B575D" w:rsidRPr="00D40156" w:rsidRDefault="007B575D" w:rsidP="007B575D">
      <w:pPr>
        <w:tabs>
          <w:tab w:val="left" w:pos="720"/>
        </w:tabs>
        <w:jc w:val="both"/>
        <w:rPr>
          <w:sz w:val="25"/>
          <w:szCs w:val="25"/>
        </w:rPr>
      </w:pPr>
      <w:r w:rsidRPr="00D40156">
        <w:rPr>
          <w:sz w:val="25"/>
          <w:szCs w:val="25"/>
        </w:rPr>
        <w:tab/>
        <w:t>Объем финансирования в 2023 году с учетом изменений составит</w:t>
      </w:r>
      <w:r w:rsidR="00DB52A7">
        <w:rPr>
          <w:sz w:val="25"/>
          <w:szCs w:val="25"/>
        </w:rPr>
        <w:t xml:space="preserve"> 301 374,3</w:t>
      </w:r>
      <w:r w:rsidRPr="00D40156">
        <w:rPr>
          <w:sz w:val="25"/>
          <w:szCs w:val="25"/>
        </w:rPr>
        <w:t xml:space="preserve"> тыс. руб., в т.ч. </w:t>
      </w:r>
      <w:r w:rsidR="00DB52A7">
        <w:rPr>
          <w:sz w:val="25"/>
          <w:szCs w:val="25"/>
        </w:rPr>
        <w:t>33 667,4</w:t>
      </w:r>
      <w:r w:rsidRPr="00D40156">
        <w:rPr>
          <w:sz w:val="25"/>
          <w:szCs w:val="25"/>
        </w:rPr>
        <w:t xml:space="preserve"> тыс. руб. – средства федерального бюджета, </w:t>
      </w:r>
      <w:r w:rsidR="00DB52A7">
        <w:rPr>
          <w:sz w:val="25"/>
          <w:szCs w:val="25"/>
        </w:rPr>
        <w:t>208 580,3</w:t>
      </w:r>
      <w:r w:rsidRPr="00D40156">
        <w:rPr>
          <w:sz w:val="25"/>
          <w:szCs w:val="25"/>
        </w:rPr>
        <w:t xml:space="preserve"> тыс. руб. – средства бюджета автономного округа, </w:t>
      </w:r>
      <w:r w:rsidR="00DB52A7">
        <w:rPr>
          <w:sz w:val="25"/>
          <w:szCs w:val="25"/>
        </w:rPr>
        <w:t>59</w:t>
      </w:r>
      <w:r w:rsidR="007A0DBD">
        <w:rPr>
          <w:sz w:val="25"/>
          <w:szCs w:val="25"/>
        </w:rPr>
        <w:t xml:space="preserve"> </w:t>
      </w:r>
      <w:r w:rsidR="00DB52A7">
        <w:rPr>
          <w:sz w:val="25"/>
          <w:szCs w:val="25"/>
        </w:rPr>
        <w:t>126,6</w:t>
      </w:r>
      <w:r w:rsidRPr="00D40156">
        <w:rPr>
          <w:sz w:val="25"/>
          <w:szCs w:val="25"/>
        </w:rPr>
        <w:t xml:space="preserve"> тыс. руб. – средства местного бюджета.</w:t>
      </w:r>
    </w:p>
    <w:p w:rsidR="007B575D" w:rsidRPr="00D40156" w:rsidRDefault="007B575D" w:rsidP="007B575D">
      <w:pPr>
        <w:tabs>
          <w:tab w:val="left" w:pos="720"/>
        </w:tabs>
        <w:jc w:val="both"/>
        <w:rPr>
          <w:sz w:val="25"/>
          <w:szCs w:val="25"/>
        </w:rPr>
      </w:pPr>
      <w:r w:rsidRPr="00D40156">
        <w:rPr>
          <w:sz w:val="25"/>
          <w:szCs w:val="25"/>
        </w:rPr>
        <w:tab/>
        <w:t xml:space="preserve">Всего запланированный объем финансирования программы составит </w:t>
      </w:r>
      <w:r w:rsidR="00DB52A7">
        <w:rPr>
          <w:sz w:val="25"/>
          <w:szCs w:val="25"/>
        </w:rPr>
        <w:t>1 330 810,2</w:t>
      </w:r>
      <w:r w:rsidRPr="00D40156">
        <w:rPr>
          <w:sz w:val="25"/>
          <w:szCs w:val="25"/>
        </w:rPr>
        <w:t xml:space="preserve"> тыс. руб. в т.ч. </w:t>
      </w:r>
      <w:r w:rsidR="00DB52A7">
        <w:rPr>
          <w:sz w:val="25"/>
          <w:szCs w:val="25"/>
        </w:rPr>
        <w:t>133 532,7</w:t>
      </w:r>
      <w:r w:rsidRPr="00D40156">
        <w:rPr>
          <w:sz w:val="25"/>
          <w:szCs w:val="25"/>
        </w:rPr>
        <w:t xml:space="preserve"> тыс. руб. – средства федерального бюджета, </w:t>
      </w:r>
      <w:r w:rsidR="00DB52A7">
        <w:rPr>
          <w:sz w:val="25"/>
          <w:szCs w:val="25"/>
        </w:rPr>
        <w:t>854 555,5</w:t>
      </w:r>
      <w:r w:rsidRPr="00D40156">
        <w:rPr>
          <w:sz w:val="25"/>
          <w:szCs w:val="25"/>
        </w:rPr>
        <w:t xml:space="preserve"> тыс. руб. – средства бюджета автономного округа, </w:t>
      </w:r>
      <w:r w:rsidR="00DB52A7">
        <w:rPr>
          <w:sz w:val="25"/>
          <w:szCs w:val="25"/>
        </w:rPr>
        <w:t>342 722,0</w:t>
      </w:r>
      <w:r w:rsidRPr="00D40156">
        <w:rPr>
          <w:sz w:val="25"/>
          <w:szCs w:val="25"/>
        </w:rPr>
        <w:t xml:space="preserve"> тыс. руб. – средства местного бюджета.</w:t>
      </w:r>
    </w:p>
    <w:p w:rsidR="00514FFD" w:rsidRDefault="00514FFD" w:rsidP="00514FFD">
      <w:pPr>
        <w:tabs>
          <w:tab w:val="left" w:pos="720"/>
        </w:tabs>
        <w:ind w:firstLine="709"/>
        <w:jc w:val="both"/>
        <w:rPr>
          <w:sz w:val="26"/>
          <w:szCs w:val="26"/>
        </w:rPr>
      </w:pPr>
      <w:r w:rsidRPr="00CD1F26">
        <w:rPr>
          <w:sz w:val="26"/>
          <w:szCs w:val="26"/>
        </w:rPr>
        <w:t>Представленным проектом постановления таблица 1 «Распределение финансовых ресурсов муниципальной программы (по годам)» изложены в новой редакции</w:t>
      </w:r>
      <w:r w:rsidR="005E7ACF">
        <w:rPr>
          <w:sz w:val="26"/>
          <w:szCs w:val="26"/>
        </w:rPr>
        <w:t>.</w:t>
      </w:r>
      <w:r w:rsidR="00AC20D7" w:rsidRPr="00CD1F26">
        <w:rPr>
          <w:sz w:val="26"/>
          <w:szCs w:val="26"/>
        </w:rPr>
        <w:tab/>
      </w:r>
    </w:p>
    <w:p w:rsidR="00AC20D7" w:rsidRPr="00CD1F26" w:rsidRDefault="00514FFD" w:rsidP="00AC20D7">
      <w:pPr>
        <w:tabs>
          <w:tab w:val="left" w:pos="720"/>
        </w:tabs>
        <w:jc w:val="both"/>
        <w:rPr>
          <w:sz w:val="26"/>
          <w:szCs w:val="26"/>
        </w:rPr>
      </w:pPr>
      <w:r>
        <w:rPr>
          <w:sz w:val="26"/>
          <w:szCs w:val="26"/>
        </w:rPr>
        <w:tab/>
      </w:r>
      <w:r w:rsidR="00AC20D7" w:rsidRPr="00CD1F26">
        <w:rPr>
          <w:sz w:val="26"/>
          <w:szCs w:val="26"/>
        </w:rPr>
        <w:t>Вносимые изменения не влекут за собой изменений значений целевых показателей.</w:t>
      </w:r>
    </w:p>
    <w:p w:rsidR="0062772C" w:rsidRDefault="00834148" w:rsidP="00EC3A38">
      <w:pPr>
        <w:tabs>
          <w:tab w:val="left" w:pos="0"/>
        </w:tabs>
        <w:jc w:val="both"/>
        <w:rPr>
          <w:sz w:val="26"/>
          <w:szCs w:val="26"/>
        </w:rPr>
      </w:pPr>
      <w:r w:rsidRPr="00CD1F26">
        <w:rPr>
          <w:sz w:val="26"/>
          <w:szCs w:val="26"/>
        </w:rPr>
        <w:tab/>
      </w:r>
      <w:r w:rsidR="00EC3A38" w:rsidRPr="00CD1F26">
        <w:rPr>
          <w:sz w:val="26"/>
          <w:szCs w:val="26"/>
        </w:rPr>
        <w:t xml:space="preserve">Проект постановления </w:t>
      </w:r>
      <w:r w:rsidR="00EC3A38">
        <w:rPr>
          <w:sz w:val="26"/>
          <w:szCs w:val="26"/>
        </w:rPr>
        <w:t xml:space="preserve">составлен в соответствии с пунктом 2 статьи 179 Бюджетного кодекса </w:t>
      </w:r>
      <w:r w:rsidR="00EC3A38" w:rsidRPr="00CD1F26">
        <w:rPr>
          <w:sz w:val="26"/>
          <w:szCs w:val="26"/>
        </w:rPr>
        <w:t>Российской Федерации</w:t>
      </w:r>
      <w:r w:rsidR="00EC3A38">
        <w:rPr>
          <w:sz w:val="26"/>
          <w:szCs w:val="26"/>
        </w:rPr>
        <w:t xml:space="preserve">, общие объемы финансового обеспечения реализации муниципальной программы соответствуют бюджетным ассигнованиям, предусмотренным решением Думы города </w:t>
      </w:r>
      <w:r w:rsidR="002C25ED" w:rsidRPr="00CD1F26">
        <w:rPr>
          <w:sz w:val="26"/>
          <w:szCs w:val="26"/>
        </w:rPr>
        <w:t>Пыть-Яха от 08.12.2022 № 112 «О бюджете города Пыть-Яха на 2023 год и на плановый период 2024 и 2025 годов»</w:t>
      </w:r>
      <w:r w:rsidR="002C25ED">
        <w:rPr>
          <w:sz w:val="26"/>
          <w:szCs w:val="26"/>
        </w:rPr>
        <w:t xml:space="preserve"> (</w:t>
      </w:r>
      <w:r w:rsidR="000E1156" w:rsidRPr="00CD1F26">
        <w:rPr>
          <w:sz w:val="26"/>
          <w:szCs w:val="26"/>
        </w:rPr>
        <w:t>в ред. в ред. от 25.05.2023 № 162, от 15.08.2023 № 178, от 04.09.2023 № 183, от 28.09.2023 № 193, от 11.12.2023 № 220</w:t>
      </w:r>
      <w:r w:rsidR="000E1156">
        <w:rPr>
          <w:sz w:val="26"/>
          <w:szCs w:val="26"/>
        </w:rPr>
        <w:t xml:space="preserve">, от 26.12.2023 № </w:t>
      </w:r>
      <w:r w:rsidR="0062772C">
        <w:rPr>
          <w:sz w:val="26"/>
          <w:szCs w:val="26"/>
        </w:rPr>
        <w:t>227</w:t>
      </w:r>
      <w:r w:rsidR="000E1156">
        <w:rPr>
          <w:sz w:val="26"/>
          <w:szCs w:val="26"/>
        </w:rPr>
        <w:t>)</w:t>
      </w:r>
      <w:r w:rsidR="0062772C">
        <w:rPr>
          <w:sz w:val="26"/>
          <w:szCs w:val="26"/>
        </w:rPr>
        <w:t>, с учетом внесенных изменений в сводную бюджетную роспись.</w:t>
      </w:r>
    </w:p>
    <w:p w:rsidR="00AC20D7" w:rsidRPr="00CD1F26" w:rsidRDefault="0062772C" w:rsidP="00EC3A38">
      <w:pPr>
        <w:tabs>
          <w:tab w:val="left" w:pos="0"/>
        </w:tabs>
        <w:jc w:val="both"/>
        <w:rPr>
          <w:sz w:val="26"/>
          <w:szCs w:val="26"/>
        </w:rPr>
      </w:pPr>
      <w:r>
        <w:rPr>
          <w:sz w:val="26"/>
          <w:szCs w:val="26"/>
        </w:rPr>
        <w:tab/>
        <w:t>П</w:t>
      </w:r>
      <w:r w:rsidR="00AC20D7" w:rsidRPr="00CD1F26">
        <w:rPr>
          <w:sz w:val="26"/>
          <w:szCs w:val="26"/>
        </w:rPr>
        <w:t xml:space="preserve">роект постановления не противоречит действующему законодательству, разработан на основании и во исполнение требований Бюджетного кодекса РФ.    </w:t>
      </w:r>
    </w:p>
    <w:p w:rsidR="00AC20D7" w:rsidRPr="00CD1F26" w:rsidRDefault="00AC20D7" w:rsidP="00AC20D7">
      <w:pPr>
        <w:jc w:val="both"/>
        <w:rPr>
          <w:sz w:val="26"/>
          <w:szCs w:val="26"/>
        </w:rPr>
      </w:pPr>
      <w:r w:rsidRPr="00CD1F26">
        <w:rPr>
          <w:sz w:val="26"/>
          <w:szCs w:val="26"/>
        </w:rPr>
        <w:tab/>
        <w:t>Замечания финансово-экономического характера к представленному проекту постановления отсутствуют.</w:t>
      </w:r>
    </w:p>
    <w:p w:rsidR="00AC20D7" w:rsidRPr="00CD1F26" w:rsidRDefault="00AC20D7" w:rsidP="00AC20D7">
      <w:pPr>
        <w:rPr>
          <w:sz w:val="26"/>
          <w:szCs w:val="26"/>
        </w:rPr>
      </w:pPr>
    </w:p>
    <w:p w:rsidR="00AC20D7" w:rsidRPr="00CD1F26" w:rsidRDefault="00AC20D7" w:rsidP="00AC20D7">
      <w:pPr>
        <w:tabs>
          <w:tab w:val="left" w:pos="0"/>
        </w:tabs>
        <w:jc w:val="both"/>
        <w:rPr>
          <w:sz w:val="26"/>
          <w:szCs w:val="26"/>
        </w:rPr>
      </w:pPr>
    </w:p>
    <w:p w:rsidR="00AC20D7" w:rsidRPr="00CD1F26" w:rsidRDefault="00AC20D7" w:rsidP="00AC20D7">
      <w:pPr>
        <w:jc w:val="both"/>
        <w:rPr>
          <w:sz w:val="26"/>
          <w:szCs w:val="26"/>
        </w:rPr>
      </w:pPr>
      <w:r w:rsidRPr="00CD1F26">
        <w:rPr>
          <w:sz w:val="26"/>
          <w:szCs w:val="26"/>
        </w:rPr>
        <w:t xml:space="preserve">Инспектор                                                                                                </w:t>
      </w:r>
    </w:p>
    <w:p w:rsidR="00AC20D7" w:rsidRPr="00CD1F26" w:rsidRDefault="00AC20D7" w:rsidP="00AC20D7">
      <w:pPr>
        <w:jc w:val="both"/>
        <w:rPr>
          <w:sz w:val="26"/>
          <w:szCs w:val="26"/>
        </w:rPr>
      </w:pPr>
      <w:r w:rsidRPr="00CD1F26">
        <w:rPr>
          <w:sz w:val="26"/>
          <w:szCs w:val="26"/>
        </w:rPr>
        <w:t>Счетно-контрольной палаты</w:t>
      </w:r>
      <w:r w:rsidRPr="00CD1F26">
        <w:rPr>
          <w:sz w:val="26"/>
          <w:szCs w:val="26"/>
        </w:rPr>
        <w:tab/>
      </w:r>
      <w:r w:rsidRPr="00CD1F26">
        <w:rPr>
          <w:sz w:val="26"/>
          <w:szCs w:val="26"/>
        </w:rPr>
        <w:tab/>
      </w:r>
      <w:r w:rsidRPr="00CD1F26">
        <w:rPr>
          <w:sz w:val="26"/>
          <w:szCs w:val="26"/>
        </w:rPr>
        <w:tab/>
      </w:r>
      <w:r w:rsidRPr="00CD1F26">
        <w:rPr>
          <w:sz w:val="26"/>
          <w:szCs w:val="26"/>
        </w:rPr>
        <w:tab/>
      </w:r>
      <w:r w:rsidRPr="00CD1F26">
        <w:rPr>
          <w:sz w:val="26"/>
          <w:szCs w:val="26"/>
        </w:rPr>
        <w:tab/>
      </w:r>
      <w:r w:rsidRPr="00CD1F26">
        <w:rPr>
          <w:sz w:val="26"/>
          <w:szCs w:val="26"/>
        </w:rPr>
        <w:tab/>
      </w:r>
      <w:r w:rsidRPr="00CD1F26">
        <w:rPr>
          <w:sz w:val="26"/>
          <w:szCs w:val="26"/>
        </w:rPr>
        <w:tab/>
      </w:r>
    </w:p>
    <w:p w:rsidR="00D05AAC" w:rsidRPr="00CD1F26" w:rsidRDefault="00AC20D7" w:rsidP="007E002C">
      <w:pPr>
        <w:jc w:val="both"/>
        <w:rPr>
          <w:color w:val="FF0000"/>
          <w:sz w:val="26"/>
          <w:szCs w:val="26"/>
        </w:rPr>
      </w:pPr>
      <w:r w:rsidRPr="00CD1F26">
        <w:rPr>
          <w:sz w:val="26"/>
          <w:szCs w:val="26"/>
        </w:rPr>
        <w:t>города Пыть-Ях</w:t>
      </w:r>
      <w:r w:rsidRPr="00CD1F26">
        <w:rPr>
          <w:sz w:val="26"/>
          <w:szCs w:val="26"/>
        </w:rPr>
        <w:tab/>
      </w:r>
      <w:r w:rsidRPr="00CD1F26">
        <w:rPr>
          <w:sz w:val="26"/>
          <w:szCs w:val="26"/>
        </w:rPr>
        <w:tab/>
      </w:r>
      <w:r w:rsidRPr="00CD1F26">
        <w:rPr>
          <w:sz w:val="26"/>
          <w:szCs w:val="26"/>
        </w:rPr>
        <w:tab/>
      </w:r>
      <w:r w:rsidRPr="00CD1F26">
        <w:rPr>
          <w:sz w:val="26"/>
          <w:szCs w:val="26"/>
        </w:rPr>
        <w:tab/>
        <w:t xml:space="preserve">   </w:t>
      </w:r>
      <w:r w:rsidRPr="00CD1F26">
        <w:rPr>
          <w:sz w:val="26"/>
          <w:szCs w:val="26"/>
        </w:rPr>
        <w:tab/>
      </w:r>
      <w:r w:rsidRPr="00CD1F26">
        <w:rPr>
          <w:sz w:val="26"/>
          <w:szCs w:val="26"/>
        </w:rPr>
        <w:tab/>
      </w:r>
      <w:r w:rsidRPr="00CD1F26">
        <w:rPr>
          <w:sz w:val="26"/>
          <w:szCs w:val="26"/>
        </w:rPr>
        <w:tab/>
        <w:t xml:space="preserve">                           Т.В. </w:t>
      </w:r>
      <w:proofErr w:type="spellStart"/>
      <w:r w:rsidRPr="00CD1F26">
        <w:rPr>
          <w:sz w:val="26"/>
          <w:szCs w:val="26"/>
        </w:rPr>
        <w:t>Буланкина</w:t>
      </w:r>
      <w:proofErr w:type="spellEnd"/>
    </w:p>
    <w:sectPr w:rsidR="00D05AAC" w:rsidRPr="00CD1F26" w:rsidSect="0003261F">
      <w:headerReference w:type="default" r:id="rId8"/>
      <w:footerReference w:type="even" r:id="rId9"/>
      <w:footerReference w:type="default" r:id="rId10"/>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CBF" w:rsidRDefault="00AB5CBF">
      <w:r>
        <w:separator/>
      </w:r>
    </w:p>
  </w:endnote>
  <w:endnote w:type="continuationSeparator" w:id="0">
    <w:p w:rsidR="00AB5CBF" w:rsidRDefault="00AB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6FF" w:rsidRDefault="00150FE1" w:rsidP="003A76F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A76FF" w:rsidRDefault="003A76FF" w:rsidP="003A76F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6FF" w:rsidRDefault="003A76FF" w:rsidP="003A76F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CBF" w:rsidRDefault="00AB5CBF">
      <w:r>
        <w:separator/>
      </w:r>
    </w:p>
  </w:footnote>
  <w:footnote w:type="continuationSeparator" w:id="0">
    <w:p w:rsidR="00AB5CBF" w:rsidRDefault="00AB5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3937022"/>
      <w:docPartObj>
        <w:docPartGallery w:val="Page Numbers (Top of Page)"/>
        <w:docPartUnique/>
      </w:docPartObj>
    </w:sdtPr>
    <w:sdtEndPr/>
    <w:sdtContent>
      <w:p w:rsidR="00B17386" w:rsidRDefault="00B17386">
        <w:pPr>
          <w:pStyle w:val="a6"/>
          <w:jc w:val="center"/>
        </w:pPr>
        <w:r>
          <w:fldChar w:fldCharType="begin"/>
        </w:r>
        <w:r>
          <w:instrText>PAGE   \* MERGEFORMAT</w:instrText>
        </w:r>
        <w:r>
          <w:fldChar w:fldCharType="separate"/>
        </w:r>
        <w:r w:rsidR="00DA034B">
          <w:rPr>
            <w:noProof/>
          </w:rPr>
          <w:t>2</w:t>
        </w:r>
        <w:r>
          <w:fldChar w:fldCharType="end"/>
        </w:r>
      </w:p>
    </w:sdtContent>
  </w:sdt>
  <w:p w:rsidR="0003261F" w:rsidRDefault="000326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2149D"/>
    <w:multiLevelType w:val="hybridMultilevel"/>
    <w:tmpl w:val="F0AA56FE"/>
    <w:lvl w:ilvl="0" w:tplc="DF5E9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315F7E"/>
    <w:multiLevelType w:val="hybridMultilevel"/>
    <w:tmpl w:val="682E11D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732CD"/>
    <w:multiLevelType w:val="hybridMultilevel"/>
    <w:tmpl w:val="1D768582"/>
    <w:lvl w:ilvl="0" w:tplc="B8A073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9817C64"/>
    <w:multiLevelType w:val="multilevel"/>
    <w:tmpl w:val="BFDE6272"/>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2662F67"/>
    <w:multiLevelType w:val="multilevel"/>
    <w:tmpl w:val="80B66880"/>
    <w:lvl w:ilvl="0">
      <w:start w:val="1"/>
      <w:numFmt w:val="decimal"/>
      <w:lvlText w:val="%1."/>
      <w:lvlJc w:val="left"/>
      <w:pPr>
        <w:ind w:left="1413" w:hanging="70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35567166"/>
    <w:multiLevelType w:val="hybridMultilevel"/>
    <w:tmpl w:val="0BE24052"/>
    <w:lvl w:ilvl="0" w:tplc="4E86EE64">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334C46"/>
    <w:multiLevelType w:val="hybridMultilevel"/>
    <w:tmpl w:val="81029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5160F6"/>
    <w:multiLevelType w:val="hybridMultilevel"/>
    <w:tmpl w:val="31F6190C"/>
    <w:lvl w:ilvl="0" w:tplc="EF6A6118">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F69508D"/>
    <w:multiLevelType w:val="hybridMultilevel"/>
    <w:tmpl w:val="A522B96C"/>
    <w:lvl w:ilvl="0" w:tplc="720CBBA2">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BFA7981"/>
    <w:multiLevelType w:val="hybridMultilevel"/>
    <w:tmpl w:val="33EA0E84"/>
    <w:lvl w:ilvl="0" w:tplc="C7769F76">
      <w:start w:val="1"/>
      <w:numFmt w:val="decimal"/>
      <w:lvlText w:val="%1."/>
      <w:lvlJc w:val="left"/>
      <w:pPr>
        <w:tabs>
          <w:tab w:val="num" w:pos="340"/>
        </w:tabs>
        <w:ind w:left="340" w:hanging="340"/>
      </w:pPr>
      <w:rPr>
        <w:rFonts w:hint="default"/>
      </w:rPr>
    </w:lvl>
    <w:lvl w:ilvl="1" w:tplc="0419000D">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30B421D"/>
    <w:multiLevelType w:val="hybridMultilevel"/>
    <w:tmpl w:val="1206EC56"/>
    <w:lvl w:ilvl="0" w:tplc="18560A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0"/>
  </w:num>
  <w:num w:numId="6">
    <w:abstractNumId w:val="6"/>
  </w:num>
  <w:num w:numId="7">
    <w:abstractNumId w:val="3"/>
  </w:num>
  <w:num w:numId="8">
    <w:abstractNumId w:val="2"/>
  </w:num>
  <w:num w:numId="9">
    <w:abstractNumId w:val="5"/>
  </w:num>
  <w:num w:numId="10">
    <w:abstractNumId w:val="8"/>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403"/>
    <w:rsid w:val="00015D6F"/>
    <w:rsid w:val="000227C9"/>
    <w:rsid w:val="00031370"/>
    <w:rsid w:val="0003261F"/>
    <w:rsid w:val="0004690F"/>
    <w:rsid w:val="00057DD1"/>
    <w:rsid w:val="00063591"/>
    <w:rsid w:val="000734CB"/>
    <w:rsid w:val="00074CC5"/>
    <w:rsid w:val="0008494D"/>
    <w:rsid w:val="000906AD"/>
    <w:rsid w:val="000907B5"/>
    <w:rsid w:val="00094379"/>
    <w:rsid w:val="000A4608"/>
    <w:rsid w:val="000B00CE"/>
    <w:rsid w:val="000C01DE"/>
    <w:rsid w:val="000C0BF0"/>
    <w:rsid w:val="000C7C2A"/>
    <w:rsid w:val="000D010A"/>
    <w:rsid w:val="000D0330"/>
    <w:rsid w:val="000D5215"/>
    <w:rsid w:val="000E0BB6"/>
    <w:rsid w:val="000E1156"/>
    <w:rsid w:val="000E5DEA"/>
    <w:rsid w:val="000F4A2C"/>
    <w:rsid w:val="001002E9"/>
    <w:rsid w:val="00101080"/>
    <w:rsid w:val="00111C0C"/>
    <w:rsid w:val="00116AFE"/>
    <w:rsid w:val="001170A2"/>
    <w:rsid w:val="00123954"/>
    <w:rsid w:val="001251F0"/>
    <w:rsid w:val="00136588"/>
    <w:rsid w:val="0013699D"/>
    <w:rsid w:val="00137708"/>
    <w:rsid w:val="001477EC"/>
    <w:rsid w:val="00150FE1"/>
    <w:rsid w:val="00160C74"/>
    <w:rsid w:val="001854E1"/>
    <w:rsid w:val="00191819"/>
    <w:rsid w:val="001A1128"/>
    <w:rsid w:val="001A12E6"/>
    <w:rsid w:val="001A46F2"/>
    <w:rsid w:val="001A5F6A"/>
    <w:rsid w:val="001B0F35"/>
    <w:rsid w:val="001B7993"/>
    <w:rsid w:val="001E373C"/>
    <w:rsid w:val="002121CB"/>
    <w:rsid w:val="0022008B"/>
    <w:rsid w:val="00225EEA"/>
    <w:rsid w:val="00231F6C"/>
    <w:rsid w:val="00244801"/>
    <w:rsid w:val="00264835"/>
    <w:rsid w:val="002754F8"/>
    <w:rsid w:val="00281048"/>
    <w:rsid w:val="002A153B"/>
    <w:rsid w:val="002B5756"/>
    <w:rsid w:val="002C25ED"/>
    <w:rsid w:val="002C28B8"/>
    <w:rsid w:val="002C68E9"/>
    <w:rsid w:val="002D359C"/>
    <w:rsid w:val="002E2B22"/>
    <w:rsid w:val="002E406E"/>
    <w:rsid w:val="00320F26"/>
    <w:rsid w:val="003279C5"/>
    <w:rsid w:val="003328C4"/>
    <w:rsid w:val="00334F97"/>
    <w:rsid w:val="00336A68"/>
    <w:rsid w:val="003471BF"/>
    <w:rsid w:val="0037679B"/>
    <w:rsid w:val="00382EA0"/>
    <w:rsid w:val="00387AEA"/>
    <w:rsid w:val="003A0447"/>
    <w:rsid w:val="003A1A87"/>
    <w:rsid w:val="003A3848"/>
    <w:rsid w:val="003A3F7E"/>
    <w:rsid w:val="003A76FF"/>
    <w:rsid w:val="003B339A"/>
    <w:rsid w:val="003B5055"/>
    <w:rsid w:val="003C67FA"/>
    <w:rsid w:val="003D171D"/>
    <w:rsid w:val="003D1B80"/>
    <w:rsid w:val="003E4337"/>
    <w:rsid w:val="003F389F"/>
    <w:rsid w:val="003F4769"/>
    <w:rsid w:val="003F76A6"/>
    <w:rsid w:val="004049BA"/>
    <w:rsid w:val="00411297"/>
    <w:rsid w:val="00412879"/>
    <w:rsid w:val="0042028B"/>
    <w:rsid w:val="004255FA"/>
    <w:rsid w:val="00431902"/>
    <w:rsid w:val="004330C0"/>
    <w:rsid w:val="00440184"/>
    <w:rsid w:val="00451513"/>
    <w:rsid w:val="00461D3E"/>
    <w:rsid w:val="004640D5"/>
    <w:rsid w:val="0046589E"/>
    <w:rsid w:val="00465FCB"/>
    <w:rsid w:val="00485AE7"/>
    <w:rsid w:val="004B6D05"/>
    <w:rsid w:val="004F0E0F"/>
    <w:rsid w:val="004F7C72"/>
    <w:rsid w:val="00504E31"/>
    <w:rsid w:val="00514FFD"/>
    <w:rsid w:val="00533E62"/>
    <w:rsid w:val="00536247"/>
    <w:rsid w:val="005476B2"/>
    <w:rsid w:val="00561F63"/>
    <w:rsid w:val="00571B4D"/>
    <w:rsid w:val="00581F4F"/>
    <w:rsid w:val="005832F3"/>
    <w:rsid w:val="00592F35"/>
    <w:rsid w:val="005A025C"/>
    <w:rsid w:val="005A7536"/>
    <w:rsid w:val="005B74E0"/>
    <w:rsid w:val="005C0023"/>
    <w:rsid w:val="005C168F"/>
    <w:rsid w:val="005C6414"/>
    <w:rsid w:val="005D495C"/>
    <w:rsid w:val="005D7F7D"/>
    <w:rsid w:val="005E1921"/>
    <w:rsid w:val="005E7561"/>
    <w:rsid w:val="005E7ACF"/>
    <w:rsid w:val="005F2EAA"/>
    <w:rsid w:val="005F6BF0"/>
    <w:rsid w:val="0060378F"/>
    <w:rsid w:val="006060DD"/>
    <w:rsid w:val="00611168"/>
    <w:rsid w:val="00623815"/>
    <w:rsid w:val="0062772C"/>
    <w:rsid w:val="00634751"/>
    <w:rsid w:val="00636DCA"/>
    <w:rsid w:val="006400BA"/>
    <w:rsid w:val="006519D0"/>
    <w:rsid w:val="006548A6"/>
    <w:rsid w:val="00655757"/>
    <w:rsid w:val="006748EF"/>
    <w:rsid w:val="00684B83"/>
    <w:rsid w:val="00691FD4"/>
    <w:rsid w:val="00696669"/>
    <w:rsid w:val="006A45C6"/>
    <w:rsid w:val="006A6164"/>
    <w:rsid w:val="006B056B"/>
    <w:rsid w:val="006B4789"/>
    <w:rsid w:val="006C16F0"/>
    <w:rsid w:val="006C3497"/>
    <w:rsid w:val="006C5042"/>
    <w:rsid w:val="006D12AE"/>
    <w:rsid w:val="006D2FDE"/>
    <w:rsid w:val="00703531"/>
    <w:rsid w:val="0071353B"/>
    <w:rsid w:val="0071590C"/>
    <w:rsid w:val="007377FF"/>
    <w:rsid w:val="00746B02"/>
    <w:rsid w:val="00752F01"/>
    <w:rsid w:val="00755384"/>
    <w:rsid w:val="00765C4A"/>
    <w:rsid w:val="00765F6B"/>
    <w:rsid w:val="007829BF"/>
    <w:rsid w:val="00792C5A"/>
    <w:rsid w:val="00793320"/>
    <w:rsid w:val="007A0DBD"/>
    <w:rsid w:val="007A242B"/>
    <w:rsid w:val="007A7BF2"/>
    <w:rsid w:val="007B138D"/>
    <w:rsid w:val="007B575D"/>
    <w:rsid w:val="007D37BB"/>
    <w:rsid w:val="007E002C"/>
    <w:rsid w:val="007E736E"/>
    <w:rsid w:val="008141DC"/>
    <w:rsid w:val="008221EE"/>
    <w:rsid w:val="008251D7"/>
    <w:rsid w:val="008300D3"/>
    <w:rsid w:val="00833546"/>
    <w:rsid w:val="00834148"/>
    <w:rsid w:val="008343B4"/>
    <w:rsid w:val="00835EE9"/>
    <w:rsid w:val="00842DE4"/>
    <w:rsid w:val="0086321D"/>
    <w:rsid w:val="00872471"/>
    <w:rsid w:val="00881B21"/>
    <w:rsid w:val="00887E6A"/>
    <w:rsid w:val="00893BC9"/>
    <w:rsid w:val="008A246A"/>
    <w:rsid w:val="008A3639"/>
    <w:rsid w:val="008B12ED"/>
    <w:rsid w:val="008B1994"/>
    <w:rsid w:val="008B1EB6"/>
    <w:rsid w:val="008C61F2"/>
    <w:rsid w:val="008D2331"/>
    <w:rsid w:val="008E591B"/>
    <w:rsid w:val="00902BE1"/>
    <w:rsid w:val="009078A1"/>
    <w:rsid w:val="00910235"/>
    <w:rsid w:val="0091599E"/>
    <w:rsid w:val="00930707"/>
    <w:rsid w:val="00931B44"/>
    <w:rsid w:val="009440B4"/>
    <w:rsid w:val="00947B9E"/>
    <w:rsid w:val="00952CB8"/>
    <w:rsid w:val="00963FF4"/>
    <w:rsid w:val="0097458F"/>
    <w:rsid w:val="009746C8"/>
    <w:rsid w:val="009752AD"/>
    <w:rsid w:val="00977B24"/>
    <w:rsid w:val="00980B0E"/>
    <w:rsid w:val="009877F3"/>
    <w:rsid w:val="009A45A6"/>
    <w:rsid w:val="009A77C3"/>
    <w:rsid w:val="009B19F0"/>
    <w:rsid w:val="009B453A"/>
    <w:rsid w:val="009D196A"/>
    <w:rsid w:val="00A000BB"/>
    <w:rsid w:val="00A043B7"/>
    <w:rsid w:val="00A07EB7"/>
    <w:rsid w:val="00A12968"/>
    <w:rsid w:val="00A14252"/>
    <w:rsid w:val="00A14583"/>
    <w:rsid w:val="00A15894"/>
    <w:rsid w:val="00A31254"/>
    <w:rsid w:val="00A34796"/>
    <w:rsid w:val="00A439EE"/>
    <w:rsid w:val="00A51A62"/>
    <w:rsid w:val="00A525D4"/>
    <w:rsid w:val="00A5281B"/>
    <w:rsid w:val="00A72A05"/>
    <w:rsid w:val="00A76352"/>
    <w:rsid w:val="00A810B4"/>
    <w:rsid w:val="00A86C99"/>
    <w:rsid w:val="00AA0751"/>
    <w:rsid w:val="00AA4759"/>
    <w:rsid w:val="00AA4F7D"/>
    <w:rsid w:val="00AB29FB"/>
    <w:rsid w:val="00AB5CBF"/>
    <w:rsid w:val="00AC20D7"/>
    <w:rsid w:val="00AD3EB7"/>
    <w:rsid w:val="00AD54EC"/>
    <w:rsid w:val="00AD5B84"/>
    <w:rsid w:val="00AE29F5"/>
    <w:rsid w:val="00AF7612"/>
    <w:rsid w:val="00B00CE3"/>
    <w:rsid w:val="00B0320F"/>
    <w:rsid w:val="00B071AD"/>
    <w:rsid w:val="00B1188C"/>
    <w:rsid w:val="00B15E5B"/>
    <w:rsid w:val="00B17386"/>
    <w:rsid w:val="00B410D3"/>
    <w:rsid w:val="00B43F50"/>
    <w:rsid w:val="00B50445"/>
    <w:rsid w:val="00B55E1A"/>
    <w:rsid w:val="00B83DFA"/>
    <w:rsid w:val="00B8559D"/>
    <w:rsid w:val="00B86916"/>
    <w:rsid w:val="00B907AF"/>
    <w:rsid w:val="00B95775"/>
    <w:rsid w:val="00BA586F"/>
    <w:rsid w:val="00BB64B8"/>
    <w:rsid w:val="00BB65FE"/>
    <w:rsid w:val="00BB6A73"/>
    <w:rsid w:val="00BD6DAA"/>
    <w:rsid w:val="00BF16F1"/>
    <w:rsid w:val="00BF6297"/>
    <w:rsid w:val="00C05058"/>
    <w:rsid w:val="00C07166"/>
    <w:rsid w:val="00C07BE6"/>
    <w:rsid w:val="00C11B6C"/>
    <w:rsid w:val="00C15833"/>
    <w:rsid w:val="00C17FE8"/>
    <w:rsid w:val="00C43AF7"/>
    <w:rsid w:val="00C51611"/>
    <w:rsid w:val="00C556C4"/>
    <w:rsid w:val="00C639CA"/>
    <w:rsid w:val="00C65FDB"/>
    <w:rsid w:val="00C70548"/>
    <w:rsid w:val="00C82403"/>
    <w:rsid w:val="00C85105"/>
    <w:rsid w:val="00C96EF6"/>
    <w:rsid w:val="00C97CF1"/>
    <w:rsid w:val="00CD086C"/>
    <w:rsid w:val="00CD0882"/>
    <w:rsid w:val="00CD1F26"/>
    <w:rsid w:val="00CE468D"/>
    <w:rsid w:val="00CE59A7"/>
    <w:rsid w:val="00D02C25"/>
    <w:rsid w:val="00D05AAC"/>
    <w:rsid w:val="00D16B35"/>
    <w:rsid w:val="00D5251B"/>
    <w:rsid w:val="00D5598C"/>
    <w:rsid w:val="00D7104C"/>
    <w:rsid w:val="00D72AF8"/>
    <w:rsid w:val="00D904BF"/>
    <w:rsid w:val="00DA034B"/>
    <w:rsid w:val="00DA10E0"/>
    <w:rsid w:val="00DA2B62"/>
    <w:rsid w:val="00DB177C"/>
    <w:rsid w:val="00DB4C5D"/>
    <w:rsid w:val="00DB52A7"/>
    <w:rsid w:val="00DB6E22"/>
    <w:rsid w:val="00DD53B0"/>
    <w:rsid w:val="00DD69A0"/>
    <w:rsid w:val="00DD71E3"/>
    <w:rsid w:val="00DE7629"/>
    <w:rsid w:val="00DF369F"/>
    <w:rsid w:val="00E011EE"/>
    <w:rsid w:val="00E04327"/>
    <w:rsid w:val="00E11A59"/>
    <w:rsid w:val="00E22C16"/>
    <w:rsid w:val="00E46C3A"/>
    <w:rsid w:val="00E53F84"/>
    <w:rsid w:val="00E54A52"/>
    <w:rsid w:val="00E60EF1"/>
    <w:rsid w:val="00E629E4"/>
    <w:rsid w:val="00E81CFC"/>
    <w:rsid w:val="00E83CBE"/>
    <w:rsid w:val="00E90829"/>
    <w:rsid w:val="00E94BCF"/>
    <w:rsid w:val="00EA31E2"/>
    <w:rsid w:val="00EC07DF"/>
    <w:rsid w:val="00EC1F3C"/>
    <w:rsid w:val="00EC3A38"/>
    <w:rsid w:val="00ED5088"/>
    <w:rsid w:val="00EF6B07"/>
    <w:rsid w:val="00F005C7"/>
    <w:rsid w:val="00F15E52"/>
    <w:rsid w:val="00F2520D"/>
    <w:rsid w:val="00F30837"/>
    <w:rsid w:val="00F43F7B"/>
    <w:rsid w:val="00F6059D"/>
    <w:rsid w:val="00F60A4B"/>
    <w:rsid w:val="00F6497D"/>
    <w:rsid w:val="00F702F5"/>
    <w:rsid w:val="00F71846"/>
    <w:rsid w:val="00F741A5"/>
    <w:rsid w:val="00F7490A"/>
    <w:rsid w:val="00F7648A"/>
    <w:rsid w:val="00F778B4"/>
    <w:rsid w:val="00F9208A"/>
    <w:rsid w:val="00F97472"/>
    <w:rsid w:val="00FA358A"/>
    <w:rsid w:val="00FA74E3"/>
    <w:rsid w:val="00FB7B79"/>
    <w:rsid w:val="00FB7D32"/>
    <w:rsid w:val="00FE0B48"/>
    <w:rsid w:val="00FE2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04A59D-A1D9-44CB-B027-2ADF60E9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403"/>
    <w:rPr>
      <w:sz w:val="24"/>
      <w:szCs w:val="24"/>
    </w:rPr>
  </w:style>
  <w:style w:type="paragraph" w:styleId="2">
    <w:name w:val="heading 2"/>
    <w:aliases w:val="!Разделы документа"/>
    <w:basedOn w:val="a"/>
    <w:link w:val="20"/>
    <w:qFormat/>
    <w:rsid w:val="003A76FF"/>
    <w:pPr>
      <w:ind w:firstLine="567"/>
      <w:jc w:val="center"/>
      <w:outlineLvl w:val="1"/>
    </w:pPr>
    <w:rPr>
      <w:rFonts w:ascii="Arial" w:hAnsi="Arial" w:cs="Arial"/>
      <w:b/>
      <w:bCs/>
      <w:iCs/>
      <w:sz w:val="3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82403"/>
    <w:pPr>
      <w:tabs>
        <w:tab w:val="center" w:pos="4677"/>
        <w:tab w:val="right" w:pos="9355"/>
      </w:tabs>
    </w:pPr>
  </w:style>
  <w:style w:type="character" w:customStyle="1" w:styleId="a4">
    <w:name w:val="Нижний колонтитул Знак"/>
    <w:basedOn w:val="a0"/>
    <w:link w:val="a3"/>
    <w:rsid w:val="00C82403"/>
    <w:rPr>
      <w:sz w:val="24"/>
      <w:szCs w:val="24"/>
    </w:rPr>
  </w:style>
  <w:style w:type="character" w:styleId="a5">
    <w:name w:val="page number"/>
    <w:basedOn w:val="a0"/>
    <w:rsid w:val="00C82403"/>
  </w:style>
  <w:style w:type="paragraph" w:styleId="21">
    <w:name w:val="Body Text 2"/>
    <w:basedOn w:val="a"/>
    <w:link w:val="22"/>
    <w:rsid w:val="00C82403"/>
    <w:pPr>
      <w:spacing w:after="120" w:line="480" w:lineRule="auto"/>
    </w:pPr>
  </w:style>
  <w:style w:type="character" w:customStyle="1" w:styleId="22">
    <w:name w:val="Основной текст 2 Знак"/>
    <w:basedOn w:val="a0"/>
    <w:link w:val="21"/>
    <w:rsid w:val="00C82403"/>
    <w:rPr>
      <w:sz w:val="24"/>
      <w:szCs w:val="24"/>
    </w:rPr>
  </w:style>
  <w:style w:type="paragraph" w:customStyle="1" w:styleId="ConsPlusNormal">
    <w:name w:val="ConsPlusNormal"/>
    <w:link w:val="ConsPlusNormal0"/>
    <w:qFormat/>
    <w:rsid w:val="00C8240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C82403"/>
    <w:rPr>
      <w:rFonts w:ascii="Arial" w:hAnsi="Arial" w:cs="Arial"/>
    </w:rPr>
  </w:style>
  <w:style w:type="paragraph" w:styleId="a6">
    <w:name w:val="header"/>
    <w:basedOn w:val="a"/>
    <w:link w:val="a7"/>
    <w:uiPriority w:val="99"/>
    <w:rsid w:val="0003261F"/>
    <w:pPr>
      <w:tabs>
        <w:tab w:val="center" w:pos="4677"/>
        <w:tab w:val="right" w:pos="9355"/>
      </w:tabs>
    </w:pPr>
  </w:style>
  <w:style w:type="character" w:customStyle="1" w:styleId="a7">
    <w:name w:val="Верхний колонтитул Знак"/>
    <w:basedOn w:val="a0"/>
    <w:link w:val="a6"/>
    <w:uiPriority w:val="99"/>
    <w:rsid w:val="0003261F"/>
    <w:rPr>
      <w:sz w:val="24"/>
      <w:szCs w:val="24"/>
    </w:rPr>
  </w:style>
  <w:style w:type="paragraph" w:styleId="a8">
    <w:name w:val="Balloon Text"/>
    <w:basedOn w:val="a"/>
    <w:link w:val="a9"/>
    <w:rsid w:val="00B17386"/>
    <w:rPr>
      <w:rFonts w:ascii="Segoe UI" w:hAnsi="Segoe UI" w:cs="Segoe UI"/>
      <w:sz w:val="18"/>
      <w:szCs w:val="18"/>
    </w:rPr>
  </w:style>
  <w:style w:type="character" w:customStyle="1" w:styleId="a9">
    <w:name w:val="Текст выноски Знак"/>
    <w:basedOn w:val="a0"/>
    <w:link w:val="a8"/>
    <w:rsid w:val="00B17386"/>
    <w:rPr>
      <w:rFonts w:ascii="Segoe UI" w:hAnsi="Segoe UI" w:cs="Segoe UI"/>
      <w:sz w:val="18"/>
      <w:szCs w:val="18"/>
    </w:rPr>
  </w:style>
  <w:style w:type="paragraph" w:customStyle="1" w:styleId="1">
    <w:name w:val="1"/>
    <w:basedOn w:val="a"/>
    <w:rsid w:val="00930707"/>
    <w:pPr>
      <w:widowControl w:val="0"/>
      <w:adjustRightInd w:val="0"/>
      <w:spacing w:after="160" w:line="240" w:lineRule="exact"/>
      <w:jc w:val="right"/>
    </w:pPr>
    <w:rPr>
      <w:sz w:val="20"/>
      <w:szCs w:val="20"/>
      <w:lang w:val="en-GB" w:eastAsia="en-US"/>
    </w:rPr>
  </w:style>
  <w:style w:type="paragraph" w:customStyle="1" w:styleId="ConsTitle">
    <w:name w:val="ConsTitle"/>
    <w:rsid w:val="00AC20D7"/>
    <w:pPr>
      <w:widowControl w:val="0"/>
      <w:ind w:right="19772"/>
    </w:pPr>
    <w:rPr>
      <w:rFonts w:ascii="Arial" w:hAnsi="Arial"/>
      <w:b/>
    </w:rPr>
  </w:style>
  <w:style w:type="paragraph" w:styleId="aa">
    <w:name w:val="Body Text"/>
    <w:basedOn w:val="a"/>
    <w:link w:val="ab"/>
    <w:rsid w:val="00412879"/>
    <w:pPr>
      <w:spacing w:after="120"/>
    </w:pPr>
  </w:style>
  <w:style w:type="character" w:customStyle="1" w:styleId="ab">
    <w:name w:val="Основной текст Знак"/>
    <w:basedOn w:val="a0"/>
    <w:link w:val="aa"/>
    <w:rsid w:val="00412879"/>
    <w:rPr>
      <w:sz w:val="24"/>
      <w:szCs w:val="24"/>
    </w:rPr>
  </w:style>
  <w:style w:type="paragraph" w:styleId="ac">
    <w:name w:val="List Paragraph"/>
    <w:aliases w:val="it_List1,Абзац списка литеральный,асз.Списка"/>
    <w:basedOn w:val="a"/>
    <w:uiPriority w:val="34"/>
    <w:qFormat/>
    <w:rsid w:val="00412879"/>
    <w:pPr>
      <w:ind w:left="720"/>
      <w:contextualSpacing/>
    </w:pPr>
  </w:style>
  <w:style w:type="character" w:customStyle="1" w:styleId="ad">
    <w:name w:val="Гипертекстовая ссылка"/>
    <w:uiPriority w:val="99"/>
    <w:rsid w:val="00412879"/>
    <w:rPr>
      <w:rFonts w:cs="Times New Roman"/>
      <w:b w:val="0"/>
      <w:color w:val="106BBE"/>
    </w:rPr>
  </w:style>
  <w:style w:type="table" w:styleId="ae">
    <w:name w:val="Table Grid"/>
    <w:basedOn w:val="a1"/>
    <w:rsid w:val="00160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Разделы документа Знак"/>
    <w:basedOn w:val="a0"/>
    <w:link w:val="2"/>
    <w:rsid w:val="003A76FF"/>
    <w:rPr>
      <w:rFonts w:ascii="Arial" w:hAnsi="Arial" w:cs="Arial"/>
      <w:b/>
      <w:bCs/>
      <w:iCs/>
      <w:sz w:val="30"/>
      <w:szCs w:val="28"/>
    </w:rPr>
  </w:style>
  <w:style w:type="character" w:styleId="af">
    <w:name w:val="Hyperlink"/>
    <w:rsid w:val="003A76FF"/>
    <w:rPr>
      <w:color w:val="0000FF"/>
      <w:u w:val="none"/>
    </w:rPr>
  </w:style>
  <w:style w:type="paragraph" w:customStyle="1" w:styleId="4">
    <w:name w:val="Знак Знак4"/>
    <w:basedOn w:val="a"/>
    <w:rsid w:val="005E7561"/>
    <w:pPr>
      <w:widowControl w:val="0"/>
      <w:adjustRightInd w:val="0"/>
      <w:spacing w:after="160" w:line="240" w:lineRule="exact"/>
      <w:jc w:val="right"/>
    </w:pPr>
    <w:rPr>
      <w:sz w:val="20"/>
      <w:szCs w:val="20"/>
      <w:lang w:val="en-GB" w:eastAsia="en-US"/>
    </w:rPr>
  </w:style>
  <w:style w:type="paragraph" w:customStyle="1" w:styleId="ConsPlusTitle">
    <w:name w:val="ConsPlusTitle"/>
    <w:rsid w:val="007B575D"/>
    <w:pPr>
      <w:suppressAutoHyphens/>
      <w:autoSpaceDE w:val="0"/>
      <w:autoSpaceDN w:val="0"/>
      <w:adjustRightInd w:val="0"/>
    </w:pPr>
    <w:rPr>
      <w:rFonts w:ascii="Arial" w:hAnsi="Calibr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9961">
      <w:bodyDiv w:val="1"/>
      <w:marLeft w:val="0"/>
      <w:marRight w:val="0"/>
      <w:marTop w:val="0"/>
      <w:marBottom w:val="0"/>
      <w:divBdr>
        <w:top w:val="none" w:sz="0" w:space="0" w:color="auto"/>
        <w:left w:val="none" w:sz="0" w:space="0" w:color="auto"/>
        <w:bottom w:val="none" w:sz="0" w:space="0" w:color="auto"/>
        <w:right w:val="none" w:sz="0" w:space="0" w:color="auto"/>
      </w:divBdr>
    </w:div>
    <w:div w:id="4961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52E4D-1EC8-417B-9008-C97422C14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1312</Words>
  <Characters>7479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24</cp:revision>
  <cp:lastPrinted>2023-12-29T05:31:00Z</cp:lastPrinted>
  <dcterms:created xsi:type="dcterms:W3CDTF">2023-12-28T17:41:00Z</dcterms:created>
  <dcterms:modified xsi:type="dcterms:W3CDTF">2023-12-29T05:37:00Z</dcterms:modified>
</cp:coreProperties>
</file>